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E18" w:rsidRDefault="005A4ACE">
      <w:pPr>
        <w:ind w:left="1140"/>
        <w:rPr>
          <w:sz w:val="22"/>
          <w:szCs w:val="22"/>
        </w:rPr>
      </w:pPr>
      <w:r>
        <w:rPr>
          <w:sz w:val="22"/>
          <w:szCs w:val="22"/>
        </w:rPr>
        <w:t xml:space="preserve"> </w:t>
      </w:r>
    </w:p>
    <w:p w:rsidR="006F6E18" w:rsidRDefault="005A4ACE">
      <w:pPr>
        <w:ind w:left="1140"/>
        <w:rPr>
          <w:sz w:val="22"/>
          <w:szCs w:val="22"/>
        </w:rPr>
      </w:pPr>
      <w:r>
        <w:rPr>
          <w:sz w:val="22"/>
          <w:szCs w:val="22"/>
        </w:rPr>
        <w:t xml:space="preserve"> </w:t>
      </w:r>
    </w:p>
    <w:p w:rsidR="006F6E18" w:rsidRDefault="005A4ACE">
      <w:pPr>
        <w:ind w:left="1140"/>
        <w:rPr>
          <w:sz w:val="22"/>
          <w:szCs w:val="22"/>
        </w:rPr>
      </w:pPr>
      <w:r>
        <w:rPr>
          <w:sz w:val="22"/>
          <w:szCs w:val="22"/>
        </w:rPr>
        <w:t xml:space="preserve"> </w:t>
      </w:r>
    </w:p>
    <w:p w:rsidR="006F6E18" w:rsidRDefault="005A4ACE">
      <w:pPr>
        <w:ind w:left="1140"/>
        <w:rPr>
          <w:sz w:val="22"/>
          <w:szCs w:val="22"/>
        </w:rPr>
      </w:pPr>
      <w:r>
        <w:rPr>
          <w:sz w:val="22"/>
          <w:szCs w:val="22"/>
        </w:rPr>
        <w:t xml:space="preserve"> </w:t>
      </w:r>
    </w:p>
    <w:p w:rsidR="006F6E18" w:rsidRDefault="005A4ACE">
      <w:pPr>
        <w:ind w:left="1140"/>
        <w:rPr>
          <w:sz w:val="22"/>
          <w:szCs w:val="22"/>
        </w:rPr>
      </w:pPr>
      <w:r>
        <w:rPr>
          <w:sz w:val="22"/>
          <w:szCs w:val="22"/>
        </w:rPr>
        <w:t xml:space="preserve"> </w:t>
      </w:r>
    </w:p>
    <w:p w:rsidR="006F6E18" w:rsidRDefault="005A4ACE">
      <w:pPr>
        <w:ind w:left="1140"/>
        <w:rPr>
          <w:sz w:val="22"/>
          <w:szCs w:val="22"/>
        </w:rPr>
      </w:pPr>
      <w:r>
        <w:rPr>
          <w:sz w:val="22"/>
          <w:szCs w:val="22"/>
        </w:rPr>
        <w:t xml:space="preserve"> </w:t>
      </w:r>
    </w:p>
    <w:p w:rsidR="006F6E18" w:rsidRDefault="005A4ACE">
      <w:pPr>
        <w:ind w:left="1140"/>
        <w:rPr>
          <w:sz w:val="22"/>
          <w:szCs w:val="22"/>
        </w:rPr>
      </w:pPr>
      <w:r>
        <w:rPr>
          <w:sz w:val="22"/>
          <w:szCs w:val="22"/>
        </w:rPr>
        <w:t xml:space="preserve"> </w:t>
      </w:r>
    </w:p>
    <w:p w:rsidR="006F6E18" w:rsidRDefault="005A4ACE">
      <w:pPr>
        <w:ind w:left="1140"/>
        <w:rPr>
          <w:b/>
          <w:sz w:val="48"/>
          <w:szCs w:val="48"/>
        </w:rPr>
      </w:pPr>
      <w:r>
        <w:rPr>
          <w:sz w:val="22"/>
          <w:szCs w:val="22"/>
        </w:rPr>
        <w:t xml:space="preserve"> </w:t>
      </w:r>
    </w:p>
    <w:p w:rsidR="006F6E18" w:rsidRDefault="005A4ACE">
      <w:pPr>
        <w:jc w:val="center"/>
        <w:rPr>
          <w:b/>
          <w:sz w:val="48"/>
          <w:szCs w:val="48"/>
        </w:rPr>
      </w:pPr>
      <w:r>
        <w:rPr>
          <w:b/>
          <w:sz w:val="48"/>
          <w:szCs w:val="48"/>
        </w:rPr>
        <w:t xml:space="preserve"> </w:t>
      </w:r>
    </w:p>
    <w:p w:rsidR="006F6E18" w:rsidRDefault="005A4ACE">
      <w:pPr>
        <w:jc w:val="center"/>
        <w:rPr>
          <w:b/>
          <w:sz w:val="48"/>
          <w:szCs w:val="48"/>
        </w:rPr>
      </w:pPr>
      <w:r>
        <w:rPr>
          <w:b/>
          <w:sz w:val="48"/>
          <w:szCs w:val="48"/>
        </w:rPr>
        <w:t>TÁJÉKOZTATÁS</w:t>
      </w:r>
    </w:p>
    <w:p w:rsidR="006F6E18" w:rsidRDefault="005A4ACE">
      <w:pPr>
        <w:jc w:val="center"/>
        <w:rPr>
          <w:b/>
          <w:sz w:val="48"/>
          <w:szCs w:val="48"/>
        </w:rPr>
      </w:pPr>
      <w:r>
        <w:rPr>
          <w:b/>
          <w:sz w:val="48"/>
          <w:szCs w:val="48"/>
        </w:rPr>
        <w:t>A SZEMÉLYES ADATOK KEZELÉSÉRŐL</w:t>
      </w:r>
    </w:p>
    <w:p w:rsidR="006F6E18" w:rsidRDefault="006F6E18">
      <w:pPr>
        <w:jc w:val="center"/>
        <w:rPr>
          <w:b/>
          <w:sz w:val="48"/>
          <w:szCs w:val="48"/>
        </w:rPr>
      </w:pPr>
    </w:p>
    <w:p w:rsidR="006F6E18" w:rsidRDefault="006F6E18">
      <w:pPr>
        <w:jc w:val="center"/>
        <w:rPr>
          <w:b/>
          <w:sz w:val="48"/>
          <w:szCs w:val="48"/>
        </w:rPr>
      </w:pPr>
    </w:p>
    <w:p w:rsidR="006F6E18" w:rsidRDefault="005A4ACE">
      <w:pPr>
        <w:jc w:val="center"/>
        <w:rPr>
          <w:b/>
          <w:sz w:val="100"/>
          <w:szCs w:val="100"/>
        </w:rPr>
      </w:pPr>
      <w:r>
        <w:rPr>
          <w:b/>
          <w:sz w:val="100"/>
          <w:szCs w:val="100"/>
        </w:rPr>
        <w:t>MUNIPOLIS</w:t>
      </w:r>
    </w:p>
    <w:p w:rsidR="006F6E18" w:rsidRDefault="006F6E18">
      <w:pPr>
        <w:jc w:val="center"/>
        <w:rPr>
          <w:b/>
          <w:sz w:val="48"/>
          <w:szCs w:val="48"/>
        </w:rPr>
      </w:pPr>
    </w:p>
    <w:p w:rsidR="006F6E18" w:rsidRDefault="005A4ACE">
      <w:pPr>
        <w:jc w:val="center"/>
        <w:rPr>
          <w:sz w:val="22"/>
          <w:szCs w:val="22"/>
        </w:rPr>
      </w:pPr>
      <w:r>
        <w:rPr>
          <w:sz w:val="22"/>
          <w:szCs w:val="22"/>
        </w:rPr>
        <w:t xml:space="preserve"> </w:t>
      </w:r>
    </w:p>
    <w:p w:rsidR="006F6E18" w:rsidRDefault="005A4ACE">
      <w:pPr>
        <w:jc w:val="center"/>
        <w:rPr>
          <w:sz w:val="22"/>
          <w:szCs w:val="22"/>
        </w:rPr>
      </w:pPr>
      <w:r>
        <w:rPr>
          <w:sz w:val="22"/>
          <w:szCs w:val="22"/>
        </w:rPr>
        <w:t xml:space="preserve"> </w:t>
      </w:r>
    </w:p>
    <w:p w:rsidR="006F6E18" w:rsidRDefault="005A4ACE">
      <w:pPr>
        <w:jc w:val="center"/>
        <w:rPr>
          <w:b/>
          <w:sz w:val="22"/>
          <w:szCs w:val="22"/>
        </w:rPr>
      </w:pPr>
      <w:r>
        <w:rPr>
          <w:b/>
          <w:sz w:val="22"/>
          <w:szCs w:val="22"/>
        </w:rPr>
        <w:t>2024.10.28.</w:t>
      </w:r>
    </w:p>
    <w:p w:rsidR="006F6E18" w:rsidRDefault="005A4ACE">
      <w:pPr>
        <w:spacing w:before="220" w:after="220"/>
        <w:ind w:left="1400" w:hanging="700"/>
        <w:rPr>
          <w:b/>
          <w:sz w:val="24"/>
          <w:szCs w:val="24"/>
          <w:u w:val="single"/>
        </w:rPr>
      </w:pPr>
      <w:r>
        <w:rPr>
          <w:b/>
          <w:sz w:val="24"/>
          <w:szCs w:val="24"/>
          <w:u w:val="single"/>
        </w:rPr>
        <w:t xml:space="preserve"> </w:t>
      </w:r>
    </w:p>
    <w:p w:rsidR="006F6E18" w:rsidRDefault="005A4ACE">
      <w:pPr>
        <w:jc w:val="center"/>
        <w:rPr>
          <w:b/>
          <w:sz w:val="48"/>
          <w:szCs w:val="48"/>
        </w:rPr>
      </w:pPr>
      <w:r>
        <w:rPr>
          <w:b/>
          <w:sz w:val="48"/>
          <w:szCs w:val="48"/>
        </w:rPr>
        <w:t>“MUNIPOLIS Partner”</w:t>
      </w:r>
    </w:p>
    <w:p w:rsidR="006F6E18" w:rsidRDefault="005A4ACE">
      <w:pPr>
        <w:spacing w:before="220" w:after="220"/>
        <w:ind w:left="700"/>
        <w:rPr>
          <w:b/>
          <w:sz w:val="24"/>
          <w:szCs w:val="24"/>
        </w:rPr>
      </w:pPr>
      <w:r>
        <w:rPr>
          <w:b/>
          <w:sz w:val="24"/>
          <w:szCs w:val="24"/>
        </w:rPr>
        <w:t xml:space="preserve"> </w:t>
      </w:r>
    </w:p>
    <w:p w:rsidR="006F6E18" w:rsidRDefault="006F6E18">
      <w:pPr>
        <w:spacing w:before="220" w:after="220"/>
        <w:ind w:left="700"/>
        <w:rPr>
          <w:b/>
          <w:sz w:val="24"/>
          <w:szCs w:val="24"/>
        </w:rPr>
      </w:pPr>
    </w:p>
    <w:p w:rsidR="006F6E18" w:rsidRDefault="006F6E18">
      <w:pPr>
        <w:spacing w:before="220" w:after="220"/>
        <w:ind w:left="700"/>
        <w:rPr>
          <w:b/>
          <w:sz w:val="24"/>
          <w:szCs w:val="24"/>
        </w:rPr>
      </w:pPr>
    </w:p>
    <w:p w:rsidR="006F6E18" w:rsidRDefault="006F6E18">
      <w:pPr>
        <w:spacing w:before="220" w:after="220"/>
        <w:ind w:left="700"/>
        <w:rPr>
          <w:b/>
          <w:sz w:val="24"/>
          <w:szCs w:val="24"/>
        </w:rPr>
      </w:pPr>
    </w:p>
    <w:p w:rsidR="006F6E18" w:rsidRDefault="006F6E18">
      <w:pPr>
        <w:spacing w:before="220" w:after="220"/>
        <w:ind w:left="700"/>
        <w:rPr>
          <w:b/>
          <w:sz w:val="24"/>
          <w:szCs w:val="24"/>
        </w:rPr>
      </w:pPr>
    </w:p>
    <w:p w:rsidR="006F6E18" w:rsidRDefault="006F6E18">
      <w:pPr>
        <w:spacing w:before="220" w:after="220"/>
        <w:ind w:left="700"/>
        <w:rPr>
          <w:b/>
          <w:sz w:val="24"/>
          <w:szCs w:val="24"/>
        </w:rPr>
      </w:pPr>
    </w:p>
    <w:p w:rsidR="006F6E18" w:rsidRDefault="006F6E18">
      <w:pPr>
        <w:spacing w:before="220" w:after="220"/>
        <w:ind w:left="700"/>
        <w:rPr>
          <w:b/>
          <w:sz w:val="24"/>
          <w:szCs w:val="24"/>
        </w:rPr>
      </w:pPr>
    </w:p>
    <w:p w:rsidR="006F6E18" w:rsidRDefault="006F6E18">
      <w:pPr>
        <w:spacing w:before="220" w:after="220"/>
        <w:ind w:left="700"/>
        <w:rPr>
          <w:b/>
          <w:sz w:val="24"/>
          <w:szCs w:val="24"/>
        </w:rPr>
      </w:pPr>
    </w:p>
    <w:p w:rsidR="006F6E18" w:rsidRDefault="006F6E18">
      <w:pPr>
        <w:spacing w:line="256" w:lineRule="auto"/>
        <w:rPr>
          <w:b/>
          <w:sz w:val="28"/>
          <w:szCs w:val="28"/>
        </w:rPr>
      </w:pPr>
    </w:p>
    <w:p w:rsidR="006F6E18" w:rsidRDefault="005A4ACE">
      <w:pPr>
        <w:spacing w:after="160" w:line="256" w:lineRule="auto"/>
        <w:rPr>
          <w:b/>
          <w:sz w:val="28"/>
          <w:szCs w:val="28"/>
        </w:rPr>
      </w:pPr>
      <w:r>
        <w:rPr>
          <w:b/>
          <w:sz w:val="28"/>
          <w:szCs w:val="28"/>
        </w:rPr>
        <w:lastRenderedPageBreak/>
        <w:t xml:space="preserve"> </w:t>
      </w:r>
    </w:p>
    <w:p w:rsidR="006F6E18" w:rsidRDefault="005A4ACE">
      <w:pPr>
        <w:ind w:left="360"/>
      </w:pPr>
      <w:r>
        <w:t xml:space="preserve"> </w:t>
      </w:r>
    </w:p>
    <w:p w:rsidR="006F6E18" w:rsidRDefault="005A4ACE">
      <w:pPr>
        <w:ind w:left="720" w:hanging="360"/>
        <w:rPr>
          <w:b/>
        </w:rPr>
      </w:pPr>
      <w:r>
        <w:rPr>
          <w:b/>
        </w:rPr>
        <w:t>(A)</w:t>
      </w:r>
      <w:r>
        <w:rPr>
          <w:rFonts w:ascii="Times New Roman" w:eastAsia="Times New Roman" w:hAnsi="Times New Roman" w:cs="Times New Roman"/>
          <w:sz w:val="14"/>
          <w:szCs w:val="14"/>
        </w:rPr>
        <w:t xml:space="preserve">   </w:t>
      </w:r>
      <w:r>
        <w:rPr>
          <w:b/>
        </w:rPr>
        <w:t>Ez a dokumentum</w:t>
      </w:r>
    </w:p>
    <w:p w:rsidR="006F6E18" w:rsidRDefault="005A4ACE">
      <w:pPr>
        <w:ind w:left="360"/>
      </w:pPr>
      <w:r>
        <w:t xml:space="preserve"> </w:t>
      </w:r>
    </w:p>
    <w:tbl>
      <w:tblPr>
        <w:tblStyle w:val="affffff7"/>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t>Összefoglaló - Ez a dokumentum</w:t>
            </w:r>
          </w:p>
        </w:tc>
      </w:tr>
      <w:tr w:rsidR="006F6E18">
        <w:trPr>
          <w:trHeight w:val="890"/>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t>Személyes adatainak védelmét nagyon komolyan vesszük! Ez a dokumentum ismerteti, hogy milyen módon kezelhetjük az Ön személyes adatait. Ez a dokumentum változhat vagy frissülhet, ezért kérjük, hogy rendszeresen ellenőrizze a frissítéseket.</w:t>
            </w:r>
          </w:p>
        </w:tc>
      </w:tr>
    </w:tbl>
    <w:p w:rsidR="006F6E18" w:rsidRDefault="005A4ACE">
      <w:pPr>
        <w:ind w:left="360"/>
      </w:pPr>
      <w:r>
        <w:t xml:space="preserve"> </w:t>
      </w:r>
    </w:p>
    <w:p w:rsidR="006F6E18" w:rsidRDefault="005A4ACE">
      <w:pPr>
        <w:ind w:left="360"/>
      </w:pPr>
      <w:r>
        <w:t xml:space="preserve">Ezt a dokumentumot a </w:t>
      </w:r>
      <w:r>
        <w:rPr>
          <w:b/>
        </w:rPr>
        <w:t xml:space="preserve">MUNIPOLIS Partner </w:t>
      </w:r>
      <w:r>
        <w:t>a saját nevében, a MUNIPOLIS Partner által létrehozott szervezetek vagy egységek (a továbbiakban együttesen "</w:t>
      </w:r>
      <w:r>
        <w:rPr>
          <w:b/>
        </w:rPr>
        <w:t>MUNIPOLIS Partner</w:t>
      </w:r>
      <w:r>
        <w:t>", "</w:t>
      </w:r>
      <w:r>
        <w:rPr>
          <w:b/>
        </w:rPr>
        <w:t>mi</w:t>
      </w:r>
      <w:r>
        <w:t>", "</w:t>
      </w:r>
      <w:r>
        <w:rPr>
          <w:b/>
        </w:rPr>
        <w:t>minket</w:t>
      </w:r>
      <w:r>
        <w:t>" és "</w:t>
      </w:r>
      <w:r>
        <w:rPr>
          <w:b/>
        </w:rPr>
        <w:t>miénk</w:t>
      </w:r>
      <w:r>
        <w:t xml:space="preserve">") nevében nyújtja be, a (T) részben említett </w:t>
      </w:r>
      <w:r>
        <w:rPr>
          <w:b/>
        </w:rPr>
        <w:t>Közös adatkezelő</w:t>
      </w:r>
      <w:r>
        <w:t xml:space="preserve">, és a velünk kapcsolatba lépő természetes személyeknek, beleértve az ügyfeleket, a </w:t>
      </w:r>
      <w:r>
        <w:rPr>
          <w:b/>
        </w:rPr>
        <w:t xml:space="preserve">Munipolis </w:t>
      </w:r>
      <w:r>
        <w:t>rendszer látogatóit (www. munipolis.hu), az e kommunikációs rendszerből származó információk címzettjei, valamint a termékek vagy szolgáltatások egyéb felhasználói (együttesen "</w:t>
      </w:r>
      <w:r>
        <w:rPr>
          <w:b/>
        </w:rPr>
        <w:t>Végső címzett</w:t>
      </w:r>
      <w:r>
        <w:t>", "</w:t>
      </w:r>
      <w:r>
        <w:rPr>
          <w:b/>
        </w:rPr>
        <w:t>Ön</w:t>
      </w:r>
      <w:r>
        <w:t>" vagy "</w:t>
      </w:r>
      <w:r>
        <w:rPr>
          <w:b/>
        </w:rPr>
        <w:t>az Ön</w:t>
      </w:r>
      <w:r>
        <w:t>" vagy "</w:t>
      </w:r>
      <w:r>
        <w:rPr>
          <w:b/>
        </w:rPr>
        <w:t>személyes adatok érintettje</w:t>
      </w:r>
      <w:r>
        <w:t>") számára. A jelen dokumentumban használt egyes fogalmak az (U) szakaszban kerülnek kifejtésre.</w:t>
      </w:r>
    </w:p>
    <w:p w:rsidR="006F6E18" w:rsidRDefault="005A4ACE">
      <w:pPr>
        <w:ind w:left="360"/>
      </w:pPr>
      <w:r>
        <w:t xml:space="preserve"> </w:t>
      </w:r>
    </w:p>
    <w:p w:rsidR="006F6E18" w:rsidRDefault="005A4ACE">
      <w:pPr>
        <w:ind w:left="360"/>
      </w:pPr>
      <w:r>
        <w:t xml:space="preserve">A </w:t>
      </w:r>
      <w:r>
        <w:rPr>
          <w:b/>
        </w:rPr>
        <w:t>Munipolis rendszer</w:t>
      </w:r>
      <w:r>
        <w:t xml:space="preserve"> egyrészt az egyes MUNIPOLIS Partnerek (pl. vállalatok) vagy szervezetek, másrészt az címzettek közötti kommunikáció eszközeként szolgál, mobilhálózatok, mobilalkalmazások (Android és iOS) és weboldalak számára készült; a technikai üzemeltető a </w:t>
      </w:r>
      <w:r>
        <w:rPr>
          <w:b/>
        </w:rPr>
        <w:t>MUNIPOLIS s.r.o.</w:t>
      </w:r>
      <w:r>
        <w:t xml:space="preserve"> vállalat.</w:t>
      </w:r>
    </w:p>
    <w:p w:rsidR="006F6E18" w:rsidRDefault="005A4ACE">
      <w:pPr>
        <w:ind w:left="360"/>
      </w:pPr>
      <w:r>
        <w:t xml:space="preserve"> </w:t>
      </w:r>
    </w:p>
    <w:p w:rsidR="006F6E18" w:rsidRDefault="005A4ACE">
      <w:pPr>
        <w:ind w:left="360"/>
      </w:pPr>
      <w:r>
        <w:t xml:space="preserve">A </w:t>
      </w:r>
      <w:r>
        <w:rPr>
          <w:b/>
        </w:rPr>
        <w:t>Munipolis rendszer</w:t>
      </w:r>
      <w:r>
        <w:t xml:space="preserve"> az alábbiakat teszi lehetővé a </w:t>
      </w:r>
      <w:r>
        <w:rPr>
          <w:b/>
        </w:rPr>
        <w:t>Végső címzett</w:t>
      </w:r>
      <w:r>
        <w:t xml:space="preserve"> számára (az általuk kiválasztott szervezetek közül):</w:t>
      </w:r>
    </w:p>
    <w:p w:rsidR="006F6E18" w:rsidRDefault="005A4ACE">
      <w:pPr>
        <w:ind w:left="10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SMS, hangüzenetek, e-mail vagy üzenetek formájában történő információátvétel;</w:t>
      </w:r>
    </w:p>
    <w:p w:rsidR="006F6E18" w:rsidRDefault="005A4ACE">
      <w:pPr>
        <w:ind w:left="10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közvélemény-kutatásokban való részvétel, részvételi költségvetések készítése;</w:t>
      </w:r>
    </w:p>
    <w:p w:rsidR="006F6E18" w:rsidRDefault="005A4ACE">
      <w:pPr>
        <w:ind w:left="10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információk, ösztönzők és válaszok küldése.</w:t>
      </w:r>
    </w:p>
    <w:p w:rsidR="006F6E18" w:rsidRDefault="005A4ACE">
      <w:pPr>
        <w:ind w:left="360"/>
        <w:rPr>
          <w:b/>
        </w:rPr>
      </w:pPr>
      <w:r>
        <w:rPr>
          <w:b/>
        </w:rPr>
        <w:t xml:space="preserve"> </w:t>
      </w:r>
    </w:p>
    <w:p w:rsidR="006F6E18" w:rsidRDefault="005A4ACE">
      <w:pPr>
        <w:ind w:left="360"/>
        <w:jc w:val="center"/>
        <w:rPr>
          <w:b/>
        </w:rPr>
      </w:pPr>
      <w:r>
        <w:rPr>
          <w:b/>
        </w:rPr>
        <w:t>A MUNIPOLIS Partner SZEREPE A MUNIPOLIS RENDSZERBEN</w:t>
      </w:r>
    </w:p>
    <w:p w:rsidR="006F6E18" w:rsidRDefault="005A4ACE">
      <w:pPr>
        <w:ind w:left="360"/>
        <w:rPr>
          <w:b/>
        </w:rPr>
      </w:pPr>
      <w:r>
        <w:rPr>
          <w:b/>
        </w:rPr>
        <w:t xml:space="preserve"> </w:t>
      </w:r>
    </w:p>
    <w:p w:rsidR="006F6E18" w:rsidRDefault="005A4ACE">
      <w:pPr>
        <w:ind w:left="360"/>
        <w:rPr>
          <w:b/>
        </w:rPr>
      </w:pPr>
      <w:r>
        <w:rPr>
          <w:b/>
        </w:rPr>
        <w:t>Mi a MUNIPOLIS Partner szerepe a Munipolis rendszerben?</w:t>
      </w:r>
    </w:p>
    <w:p w:rsidR="006F6E18" w:rsidRDefault="005A4ACE">
      <w:pPr>
        <w:ind w:left="10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A </w:t>
      </w:r>
      <w:r>
        <w:rPr>
          <w:b/>
        </w:rPr>
        <w:t>MUNIPOLIS Partner</w:t>
      </w:r>
      <w:r>
        <w:t xml:space="preserve"> az </w:t>
      </w:r>
      <w:r>
        <w:rPr>
          <w:b/>
        </w:rPr>
        <w:t xml:space="preserve">Adatkezelő </w:t>
      </w:r>
      <w:r>
        <w:t>szerepét tölti be.</w:t>
      </w:r>
    </w:p>
    <w:p w:rsidR="006F6E18" w:rsidRDefault="005A4ACE">
      <w:pPr>
        <w:ind w:left="720"/>
      </w:pPr>
      <w:r>
        <w:t xml:space="preserve"> </w:t>
      </w:r>
    </w:p>
    <w:p w:rsidR="006F6E18" w:rsidRDefault="005A4ACE">
      <w:pPr>
        <w:ind w:left="360"/>
        <w:rPr>
          <w:b/>
        </w:rPr>
      </w:pPr>
      <w:r>
        <w:rPr>
          <w:b/>
        </w:rPr>
        <w:t>Hogyan működik mindez?</w:t>
      </w:r>
    </w:p>
    <w:p w:rsidR="006F6E18" w:rsidRDefault="005A4ACE">
      <w:pPr>
        <w:ind w:left="360"/>
      </w:pPr>
      <w:r>
        <w:t xml:space="preserve">Első lépésben a Végső címzett regisztrál. A regisztrációs folyamat során csak a regisztrációhoz szükséges kötelező adatokat kell megadni, azaz </w:t>
      </w:r>
      <w:r>
        <w:rPr>
          <w:b/>
        </w:rPr>
        <w:t>az e-mail címet vagy telefonszámot</w:t>
      </w:r>
      <w:r>
        <w:t xml:space="preserve"> (vagy mindkettőt) és a </w:t>
      </w:r>
      <w:r>
        <w:rPr>
          <w:b/>
        </w:rPr>
        <w:t xml:space="preserve">MUNIPOLIS </w:t>
      </w:r>
      <w:proofErr w:type="gramStart"/>
      <w:r>
        <w:rPr>
          <w:b/>
        </w:rPr>
        <w:t>Partnert</w:t>
      </w:r>
      <w:r>
        <w:t>(</w:t>
      </w:r>
      <w:proofErr w:type="gramEnd"/>
      <w:r>
        <w:t xml:space="preserve">amely iránt érdeklődik). Ezután a </w:t>
      </w:r>
      <w:r>
        <w:rPr>
          <w:b/>
        </w:rPr>
        <w:t>Végső Címzett</w:t>
      </w:r>
      <w:r>
        <w:t xml:space="preserve"> létrehozásának technikai ellenőrzése történik.</w:t>
      </w:r>
    </w:p>
    <w:p w:rsidR="006F6E18" w:rsidRDefault="005A4ACE">
      <w:pPr>
        <w:ind w:left="360"/>
      </w:pPr>
      <w:r>
        <w:t xml:space="preserve"> </w:t>
      </w:r>
    </w:p>
    <w:p w:rsidR="006F6E18" w:rsidRDefault="005A4ACE">
      <w:pPr>
        <w:ind w:left="360"/>
      </w:pPr>
      <w:r>
        <w:t xml:space="preserve">A </w:t>
      </w:r>
      <w:r>
        <w:rPr>
          <w:b/>
        </w:rPr>
        <w:t xml:space="preserve">Végső Címzett </w:t>
      </w:r>
      <w:r>
        <w:t xml:space="preserve">sikeres azonosítása után ki tudják választani azokat a konkrét MUNIPOLIS partnereket, amelyek a MUNIPOLIS-szolgáltatások nyújtása érdekében a szóban forgó </w:t>
      </w:r>
      <w:r>
        <w:rPr>
          <w:b/>
        </w:rPr>
        <w:t xml:space="preserve">Végső Címzetthez </w:t>
      </w:r>
      <w:r>
        <w:t xml:space="preserve">kapcsolódnak. Amennyiben a </w:t>
      </w:r>
      <w:r>
        <w:rPr>
          <w:b/>
        </w:rPr>
        <w:t>Végső Címzett</w:t>
      </w:r>
      <w:r>
        <w:t xml:space="preserve"> kiválasztja a megfelelő </w:t>
      </w:r>
      <w:r>
        <w:rPr>
          <w:b/>
        </w:rPr>
        <w:t>MUNIPOLIS Partnert</w:t>
      </w:r>
      <w:r>
        <w:t xml:space="preserve">, további adatok kitöltésére kap felszólítást. Ezek az </w:t>
      </w:r>
      <w:r>
        <w:rPr>
          <w:b/>
        </w:rPr>
        <w:t>adatok kizárólag a hozzájárulásban meghatározott célokat</w:t>
      </w:r>
      <w:r>
        <w:t xml:space="preserve"> szolgálják, és csak azon </w:t>
      </w:r>
      <w:r>
        <w:rPr>
          <w:b/>
        </w:rPr>
        <w:t xml:space="preserve">MUNIPOLIS Partner </w:t>
      </w:r>
      <w:r>
        <w:t xml:space="preserve">számára, amelyeket a vonatkozó </w:t>
      </w:r>
      <w:r>
        <w:rPr>
          <w:b/>
        </w:rPr>
        <w:t xml:space="preserve">hozzájárulás </w:t>
      </w:r>
      <w:r>
        <w:t xml:space="preserve">keretében kapnak meg. Ezt követően ezek a </w:t>
      </w:r>
      <w:r>
        <w:rPr>
          <w:b/>
        </w:rPr>
        <w:t xml:space="preserve">MUNIPOLIS Partnerek </w:t>
      </w:r>
      <w:r>
        <w:t xml:space="preserve">válnak az érintett </w:t>
      </w:r>
      <w:r>
        <w:rPr>
          <w:b/>
        </w:rPr>
        <w:t>Végső Címzett</w:t>
      </w:r>
      <w:r>
        <w:t xml:space="preserve"> személyes</w:t>
      </w:r>
      <w:r>
        <w:rPr>
          <w:b/>
        </w:rPr>
        <w:t xml:space="preserve"> adatainak kezelőivé</w:t>
      </w:r>
      <w:r>
        <w:t>.</w:t>
      </w:r>
    </w:p>
    <w:p w:rsidR="006F6E18" w:rsidRDefault="005A4ACE">
      <w:pPr>
        <w:ind w:left="360"/>
      </w:pPr>
      <w:r>
        <w:t xml:space="preserve"> </w:t>
      </w:r>
    </w:p>
    <w:p w:rsidR="006F6E18" w:rsidRDefault="005A4ACE">
      <w:pPr>
        <w:ind w:left="360"/>
      </w:pPr>
      <w:r>
        <w:t xml:space="preserve">Abban az esetben, ha a </w:t>
      </w:r>
      <w:r>
        <w:rPr>
          <w:b/>
        </w:rPr>
        <w:t xml:space="preserve">MUNIPOLIS Partner </w:t>
      </w:r>
      <w:r>
        <w:t xml:space="preserve">a </w:t>
      </w:r>
      <w:r>
        <w:rPr>
          <w:b/>
        </w:rPr>
        <w:t>Végső Címzett</w:t>
      </w:r>
      <w:r>
        <w:t xml:space="preserve"> regisztrációjának időpontjában </w:t>
      </w:r>
      <w:proofErr w:type="gramStart"/>
      <w:r>
        <w:t xml:space="preserve">aktív  </w:t>
      </w:r>
      <w:r>
        <w:rPr>
          <w:color w:val="0563C1"/>
          <w:sz w:val="34"/>
          <w:szCs w:val="34"/>
          <w:vertAlign w:val="superscript"/>
        </w:rPr>
        <w:t>[</w:t>
      </w:r>
      <w:proofErr w:type="gramEnd"/>
      <w:r>
        <w:rPr>
          <w:color w:val="0563C1"/>
          <w:sz w:val="34"/>
          <w:szCs w:val="34"/>
          <w:vertAlign w:val="superscript"/>
        </w:rPr>
        <w:t>1]</w:t>
      </w:r>
      <w:r>
        <w:t xml:space="preserve"> (a </w:t>
      </w:r>
      <w:r>
        <w:rPr>
          <w:b/>
        </w:rPr>
        <w:t>Végső Címzett</w:t>
      </w:r>
      <w:r>
        <w:t xml:space="preserve"> már regisztrált, de regisztrációját kiterjeszti a Végső Címzettre)), az MUNIPOLIS Partner azonnal a </w:t>
      </w:r>
      <w:r>
        <w:rPr>
          <w:b/>
        </w:rPr>
        <w:t>Személyes Adatok</w:t>
      </w:r>
      <w:r>
        <w:t xml:space="preserve"> további kezelőjévé válik.</w:t>
      </w:r>
    </w:p>
    <w:p w:rsidR="006F6E18" w:rsidRDefault="006F6E18">
      <w:pPr>
        <w:ind w:left="360"/>
      </w:pPr>
    </w:p>
    <w:p w:rsidR="006F6E18" w:rsidRDefault="005A4ACE">
      <w:pPr>
        <w:ind w:left="360"/>
      </w:pPr>
      <w:r>
        <w:t xml:space="preserve">Amennyiben a kiválasztott </w:t>
      </w:r>
      <w:r>
        <w:rPr>
          <w:b/>
        </w:rPr>
        <w:t xml:space="preserve">MUNIPOLIS Partner </w:t>
      </w:r>
      <w:r>
        <w:t xml:space="preserve">aktívvá </w:t>
      </w:r>
      <w:proofErr w:type="gramStart"/>
      <w:r>
        <w:t>válik</w:t>
      </w:r>
      <w:r>
        <w:rPr>
          <w:color w:val="0563C1"/>
          <w:sz w:val="34"/>
          <w:szCs w:val="34"/>
          <w:vertAlign w:val="superscript"/>
        </w:rPr>
        <w:t>[</w:t>
      </w:r>
      <w:proofErr w:type="gramEnd"/>
      <w:r>
        <w:rPr>
          <w:color w:val="0563C1"/>
          <w:sz w:val="34"/>
          <w:szCs w:val="34"/>
          <w:vertAlign w:val="superscript"/>
        </w:rPr>
        <w:t>2]</w:t>
      </w:r>
      <w:r>
        <w:t xml:space="preserve">, az adott </w:t>
      </w:r>
      <w:r>
        <w:rPr>
          <w:b/>
        </w:rPr>
        <w:t xml:space="preserve">MUNIPOLIS Partner </w:t>
      </w:r>
      <w:r>
        <w:t xml:space="preserve">az érintett </w:t>
      </w:r>
      <w:r>
        <w:rPr>
          <w:b/>
        </w:rPr>
        <w:t>Végső Címzett</w:t>
      </w:r>
      <w:r>
        <w:t xml:space="preserve"> Személyes Adatainak további adatkezelői szerepét veszi át (az ilyen </w:t>
      </w:r>
      <w:r>
        <w:rPr>
          <w:b/>
        </w:rPr>
        <w:t xml:space="preserve">Végső </w:t>
      </w:r>
      <w:r>
        <w:rPr>
          <w:b/>
        </w:rPr>
        <w:lastRenderedPageBreak/>
        <w:t>Címzettet</w:t>
      </w:r>
      <w:r>
        <w:t xml:space="preserve"> további adatok megadására lehet kérni). A hozzájárulás megadásakor a </w:t>
      </w:r>
      <w:r>
        <w:rPr>
          <w:b/>
        </w:rPr>
        <w:t>Végső Címzett</w:t>
      </w:r>
      <w:r>
        <w:t xml:space="preserve"> kijelenti, hogy tisztában van a korlátozással, amely szerint a hozzájárulás megadásakor legalább </w:t>
      </w:r>
      <w:r>
        <w:rPr>
          <w:b/>
        </w:rPr>
        <w:t>16 évesnek kell lennie</w:t>
      </w:r>
      <w:r>
        <w:t xml:space="preserve">; ha nem, a hozzájárulást </w:t>
      </w:r>
      <w:r>
        <w:rPr>
          <w:b/>
        </w:rPr>
        <w:t>törvényes képviselőjének</w:t>
      </w:r>
      <w:r>
        <w:t xml:space="preserve"> (szülő, nevelő vagy más gondviselő) kell megadnia. A </w:t>
      </w:r>
      <w:r>
        <w:rPr>
          <w:b/>
        </w:rPr>
        <w:t xml:space="preserve">hozzájárulás </w:t>
      </w:r>
      <w:r>
        <w:t xml:space="preserve">megadásakor a </w:t>
      </w:r>
      <w:r>
        <w:rPr>
          <w:b/>
        </w:rPr>
        <w:t xml:space="preserve">Végső Címzett </w:t>
      </w:r>
      <w:r>
        <w:t>nyilatkozik arról is, hogy ezt a korlátozást semmilyen módon nem kerüli meg, nem ad megtévesztő információt.</w:t>
      </w:r>
    </w:p>
    <w:p w:rsidR="006F6E18" w:rsidRDefault="005A4ACE">
      <w:pPr>
        <w:ind w:left="360"/>
      </w:pPr>
      <w:r>
        <w:t xml:space="preserve"> </w:t>
      </w:r>
    </w:p>
    <w:p w:rsidR="006F6E18" w:rsidRDefault="005A4ACE">
      <w:pPr>
        <w:ind w:left="360"/>
        <w:rPr>
          <w:b/>
        </w:rPr>
      </w:pPr>
      <w:r>
        <w:rPr>
          <w:b/>
        </w:rPr>
        <w:t>Az érintettek jogainak érvényesítése</w:t>
      </w:r>
    </w:p>
    <w:p w:rsidR="006F6E18" w:rsidRDefault="005A4ACE">
      <w:pPr>
        <w:ind w:left="360"/>
      </w:pPr>
      <w:r>
        <w:t xml:space="preserve">A </w:t>
      </w:r>
      <w:r>
        <w:rPr>
          <w:b/>
        </w:rPr>
        <w:t>Végső címzett</w:t>
      </w:r>
      <w:r>
        <w:t xml:space="preserve"> jogosult a GDPR általános szabályozásából (GDPR (Az Európai Parlament és a Tanács (EU) 2016/679 rendelete (2016. április 27.) a személyes adatok kezelése tekintetében az egyének védelméről és az ilyen adatok szabad áramlásáról, valamint a 95/46/EK irányelv hatályon kívül helyezéséről) és a vonatkozó helyi jogszabályokból eredő jogok érvényesítésére az érintett szervezetekkel szemben, akár egyénileg (ez azonban csak az adott szervezetet érinti, másokat nem), akár kiválasztott szervezetekkel szemben (ebben az esetben az érintett szervezeteket érinti).</w:t>
      </w:r>
    </w:p>
    <w:p w:rsidR="006F6E18" w:rsidRDefault="005A4ACE">
      <w:pPr>
        <w:ind w:left="360"/>
        <w:rPr>
          <w:highlight w:val="yellow"/>
        </w:rPr>
      </w:pPr>
      <w:r>
        <w:rPr>
          <w:highlight w:val="yellow"/>
        </w:rPr>
        <w:t xml:space="preserve"> </w:t>
      </w:r>
    </w:p>
    <w:p w:rsidR="006F6E18" w:rsidRDefault="005A4ACE">
      <w:pPr>
        <w:ind w:left="360"/>
      </w:pPr>
      <w:r>
        <w:t xml:space="preserve">Az </w:t>
      </w:r>
      <w:r>
        <w:rPr>
          <w:b/>
        </w:rPr>
        <w:t>Adatvédelmi Tisztviselő</w:t>
      </w:r>
      <w:r>
        <w:t xml:space="preserve"> elérhetőségei az (S) szakaszban találhatók.</w:t>
      </w:r>
    </w:p>
    <w:p w:rsidR="006F6E18" w:rsidRDefault="005A4ACE">
      <w:r>
        <w:t xml:space="preserve"> </w:t>
      </w:r>
    </w:p>
    <w:p w:rsidR="006F6E18" w:rsidRDefault="005A4ACE">
      <w:pPr>
        <w:ind w:left="360"/>
      </w:pPr>
      <w:r>
        <w:t xml:space="preserve">Ez a dokumentum módosítható vagy frissíthető, annak érdekében, hogy követni lehessen a </w:t>
      </w:r>
      <w:r>
        <w:rPr>
          <w:b/>
        </w:rPr>
        <w:t xml:space="preserve">Személyes adatok kezelése </w:t>
      </w:r>
      <w:r>
        <w:t>területén alkalmazott eljárásainkban bekövetkezett változásokat, illetve adott esetben további vonatkozó jogszabályokat. Javasoljuk, hogy figyelmesen olvassa el ezt a dokumentumot, és rendszeresen ellenőrizze ezt a weboldalt minden olyan változás miatt, amelyet a jelen dokumentum feltételeinek megfelelően hajtunk végre.</w:t>
      </w:r>
    </w:p>
    <w:p w:rsidR="006F6E18" w:rsidRDefault="005A4ACE">
      <w:pPr>
        <w:spacing w:before="240" w:after="240"/>
        <w:rPr>
          <w:sz w:val="24"/>
          <w:szCs w:val="24"/>
        </w:rPr>
      </w:pPr>
      <w:r>
        <w:rPr>
          <w:sz w:val="24"/>
          <w:szCs w:val="24"/>
        </w:rPr>
        <w:t xml:space="preserve"> </w:t>
      </w:r>
    </w:p>
    <w:p w:rsidR="006F6E18" w:rsidRDefault="005A4ACE">
      <w:pPr>
        <w:ind w:left="720" w:hanging="360"/>
        <w:rPr>
          <w:b/>
        </w:rPr>
      </w:pPr>
      <w:r>
        <w:rPr>
          <w:b/>
        </w:rPr>
        <w:t>(B)</w:t>
      </w:r>
      <w:r>
        <w:rPr>
          <w:rFonts w:ascii="Times New Roman" w:eastAsia="Times New Roman" w:hAnsi="Times New Roman" w:cs="Times New Roman"/>
          <w:sz w:val="14"/>
          <w:szCs w:val="14"/>
        </w:rPr>
        <w:tab/>
      </w:r>
      <w:r>
        <w:rPr>
          <w:b/>
        </w:rPr>
        <w:t>Személyes adatok gyűjtése</w:t>
      </w:r>
    </w:p>
    <w:p w:rsidR="006F6E18" w:rsidRDefault="005A4ACE">
      <w:pPr>
        <w:ind w:left="360"/>
      </w:pPr>
      <w:r>
        <w:t xml:space="preserve"> </w:t>
      </w:r>
    </w:p>
    <w:tbl>
      <w:tblPr>
        <w:tblStyle w:val="affffff8"/>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t>Összefoglaló - Személyes adatok gyűjtése</w:t>
            </w:r>
          </w:p>
        </w:tc>
      </w:tr>
      <w:tr w:rsidR="006F6E18">
        <w:trPr>
          <w:trHeight w:val="665"/>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t>Személyes adatokat közvetlenül Öntől gyűjthetjük vagy szerezhetjük be, pl. az Önnel való kapcsolatunk során; amikor Ön megadja a személyes adatait stb.</w:t>
            </w:r>
          </w:p>
        </w:tc>
      </w:tr>
    </w:tbl>
    <w:p w:rsidR="006F6E18" w:rsidRDefault="005A4ACE">
      <w:pPr>
        <w:ind w:left="360"/>
        <w:rPr>
          <w:b/>
        </w:rPr>
      </w:pPr>
      <w:r>
        <w:rPr>
          <w:b/>
        </w:rPr>
        <w:t xml:space="preserve"> </w:t>
      </w:r>
    </w:p>
    <w:p w:rsidR="006F6E18" w:rsidRDefault="005A4ACE">
      <w:pPr>
        <w:ind w:left="360"/>
        <w:rPr>
          <w:b/>
          <w:i/>
        </w:rPr>
      </w:pPr>
      <w:r>
        <w:rPr>
          <w:b/>
          <w:i/>
        </w:rPr>
        <w:t>A következő forrásokból gyűjthetünk Önről személyes adatokat:</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Az Ön által megadott adatok:</w:t>
      </w:r>
      <w:r>
        <w:t xml:space="preserve"> </w:t>
      </w:r>
      <w:r>
        <w:rPr>
          <w:b/>
        </w:rPr>
        <w:t>Személyes adatait</w:t>
      </w:r>
      <w:r>
        <w:t xml:space="preserve"> akkor szerezhetjük meg, amikor Ön megadja azokat nekünk (jellemzően minden alkalommal, amikor üzenetet küldünk vagy bejelentéstkapunk, továbbá akkor is, ha bármilyen szolgáltatást nyújtunk Önnek, vagy amikor kapcsolatba lép üzemeltetőinkkel). </w:t>
      </w:r>
      <w:r>
        <w:rPr>
          <w:b/>
        </w:rPr>
        <w:t>Személyes adatait</w:t>
      </w:r>
      <w:r>
        <w:t xml:space="preserve"> akkor </w:t>
      </w:r>
      <w:r>
        <w:rPr>
          <w:b/>
        </w:rPr>
        <w:t>kezelhetjük</w:t>
      </w:r>
      <w:r>
        <w:t xml:space="preserve">, amikor Ön kérdéssel fordul hozzánk, vagy amikor Ön e-mailben vagy más módon (elektronikusan vagy dokumentum formájában) kapcsolatba lép velünk. </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Harmadik fél által szolgáltatott adatok:</w:t>
      </w:r>
      <w:r>
        <w:t xml:space="preserve"> </w:t>
      </w:r>
      <w:r>
        <w:rPr>
          <w:b/>
        </w:rPr>
        <w:t xml:space="preserve">Személyes adatait </w:t>
      </w:r>
      <w:r>
        <w:t>olyan</w:t>
      </w:r>
      <w:r>
        <w:rPr>
          <w:b/>
        </w:rPr>
        <w:t xml:space="preserve"> </w:t>
      </w:r>
      <w:r>
        <w:t xml:space="preserve">harmadik felektől gyűjthetjük vagy szerezhetjük be, akik azokat rendelkezésünkre bocsátják, különösen az </w:t>
      </w:r>
      <w:r>
        <w:rPr>
          <w:b/>
        </w:rPr>
        <w:t xml:space="preserve">Adatfeldolgozói </w:t>
      </w:r>
      <w:r>
        <w:t xml:space="preserve">funkció gyakorlása keretében, vagy más </w:t>
      </w:r>
      <w:r>
        <w:rPr>
          <w:b/>
        </w:rPr>
        <w:t>Személyes adatok kezelőjétől</w:t>
      </w:r>
      <w:r>
        <w:t xml:space="preserve"> (amennyiben releváns és indokolt).</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A kapcsolatunkra vonatkozó adatok:</w:t>
      </w:r>
      <w:r>
        <w:t xml:space="preserve"> </w:t>
      </w:r>
      <w:r>
        <w:rPr>
          <w:b/>
        </w:rPr>
        <w:t>Személyes adatait</w:t>
      </w:r>
      <w:r>
        <w:t xml:space="preserve"> az Önnel való rendszeres kapcsolatunk keretében gyűjthetjük vagy szerezhetjük meg (pl. </w:t>
      </w:r>
      <w:r>
        <w:rPr>
          <w:b/>
        </w:rPr>
        <w:t>MUNIPOLIS-szolgáltatások</w:t>
      </w:r>
      <w:r>
        <w:t xml:space="preserve"> nyújtása Önnek).</w:t>
      </w:r>
    </w:p>
    <w:p w:rsidR="006F6E18" w:rsidRDefault="005A4ACE">
      <w:pPr>
        <w:ind w:left="1220" w:hanging="280"/>
        <w:rPr>
          <w:u w:val="single"/>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Az Ön által megadott adatok:</w:t>
      </w:r>
      <w:r>
        <w:t xml:space="preserve"> Bizonyos esetekben összegyűjthetjük vagy megszerezhetjük az Ön </w:t>
      </w:r>
      <w:r>
        <w:rPr>
          <w:b/>
        </w:rPr>
        <w:t>Személyes adatait</w:t>
      </w:r>
      <w:r>
        <w:t xml:space="preserve">, amelyek közzététele mellett Ön egyértelműen döntött. </w:t>
      </w:r>
    </w:p>
    <w:p w:rsidR="006F6E18" w:rsidRDefault="005A4ACE">
      <w:pPr>
        <w:ind w:left="360"/>
      </w:pPr>
      <w:r>
        <w:t xml:space="preserve"> </w:t>
      </w:r>
    </w:p>
    <w:p w:rsidR="006F6E18" w:rsidRDefault="005A4ACE">
      <w:pPr>
        <w:ind w:left="360"/>
      </w:pPr>
      <w:r>
        <w:t xml:space="preserve"> </w:t>
      </w:r>
    </w:p>
    <w:p w:rsidR="006F6E18" w:rsidRDefault="005A4ACE">
      <w:pPr>
        <w:ind w:left="720" w:hanging="360"/>
        <w:rPr>
          <w:b/>
        </w:rPr>
      </w:pPr>
      <w:r>
        <w:rPr>
          <w:b/>
        </w:rPr>
        <w:t>(C)</w:t>
      </w:r>
      <w:r>
        <w:rPr>
          <w:rFonts w:ascii="Times New Roman" w:eastAsia="Times New Roman" w:hAnsi="Times New Roman" w:cs="Times New Roman"/>
          <w:sz w:val="14"/>
          <w:szCs w:val="14"/>
        </w:rPr>
        <w:t xml:space="preserve">  </w:t>
      </w:r>
      <w:r>
        <w:rPr>
          <w:b/>
        </w:rPr>
        <w:t xml:space="preserve"> Személyes adatok létrehozása</w:t>
      </w:r>
    </w:p>
    <w:p w:rsidR="006F6E18" w:rsidRDefault="005A4ACE">
      <w:pPr>
        <w:ind w:left="360"/>
      </w:pPr>
      <w:r>
        <w:t xml:space="preserve"> </w:t>
      </w:r>
    </w:p>
    <w:tbl>
      <w:tblPr>
        <w:tblStyle w:val="affffff9"/>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t>Összefoglaló - Személyes adatok létrehozása</w:t>
            </w:r>
          </w:p>
        </w:tc>
      </w:tr>
      <w:tr w:rsidR="006F6E18">
        <w:trPr>
          <w:trHeight w:val="440"/>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lastRenderedPageBreak/>
              <w:t>Új személyes adatokat hozhatunk létre Önről (pl. a velünk való kapcsolatfelvétel során keletkezett feljegyzéseket).</w:t>
            </w:r>
          </w:p>
        </w:tc>
      </w:tr>
    </w:tbl>
    <w:p w:rsidR="006F6E18" w:rsidRDefault="005A4ACE">
      <w:pPr>
        <w:ind w:left="360"/>
        <w:rPr>
          <w:b/>
        </w:rPr>
      </w:pPr>
      <w:r>
        <w:rPr>
          <w:b/>
        </w:rPr>
        <w:t xml:space="preserve"> </w:t>
      </w:r>
    </w:p>
    <w:p w:rsidR="006F6E18" w:rsidRDefault="005A4ACE">
      <w:pPr>
        <w:ind w:left="360"/>
      </w:pPr>
      <w:r>
        <w:rPr>
          <w:b/>
        </w:rPr>
        <w:t>Személyes adatokat</w:t>
      </w:r>
      <w:r>
        <w:t xml:space="preserve"> mi is létrehozhatunk Önről, például a velünk folytatott kapcsolatfelvétel során keletkezett feljegyzéseket, valamint az Ön előzményeire vagy preferenciáira vonatkozó adatokat.</w:t>
      </w:r>
    </w:p>
    <w:p w:rsidR="006F6E18" w:rsidRDefault="005A4ACE">
      <w:pPr>
        <w:ind w:left="360"/>
      </w:pPr>
      <w:r>
        <w:t xml:space="preserve"> </w:t>
      </w:r>
    </w:p>
    <w:p w:rsidR="006F6E18" w:rsidRDefault="006F6E18">
      <w:pPr>
        <w:ind w:left="360"/>
      </w:pPr>
    </w:p>
    <w:p w:rsidR="006F6E18" w:rsidRDefault="006F6E18">
      <w:pPr>
        <w:ind w:left="360"/>
      </w:pPr>
    </w:p>
    <w:p w:rsidR="006F6E18" w:rsidRDefault="006F6E18">
      <w:pPr>
        <w:ind w:left="360"/>
      </w:pPr>
    </w:p>
    <w:p w:rsidR="006F6E18" w:rsidRDefault="006F6E18">
      <w:pPr>
        <w:ind w:left="360"/>
      </w:pPr>
    </w:p>
    <w:p w:rsidR="006F6E18" w:rsidRDefault="005A4ACE">
      <w:pPr>
        <w:ind w:left="360"/>
      </w:pPr>
      <w:r>
        <w:t xml:space="preserve"> </w:t>
      </w:r>
    </w:p>
    <w:p w:rsidR="006F6E18" w:rsidRDefault="005A4ACE">
      <w:pPr>
        <w:ind w:left="720" w:hanging="360"/>
        <w:rPr>
          <w:b/>
        </w:rPr>
      </w:pPr>
      <w:r>
        <w:rPr>
          <w:b/>
        </w:rPr>
        <w:t>(D)</w:t>
      </w:r>
      <w:r>
        <w:rPr>
          <w:rFonts w:ascii="Times New Roman" w:eastAsia="Times New Roman" w:hAnsi="Times New Roman" w:cs="Times New Roman"/>
          <w:sz w:val="14"/>
          <w:szCs w:val="14"/>
        </w:rPr>
        <w:t xml:space="preserve">   </w:t>
      </w:r>
      <w:r>
        <w:rPr>
          <w:b/>
        </w:rPr>
        <w:t>Az általunk kezelhető személyes adatok kategóriái</w:t>
      </w:r>
    </w:p>
    <w:p w:rsidR="006F6E18" w:rsidRDefault="005A4ACE">
      <w:pPr>
        <w:ind w:left="360"/>
      </w:pPr>
      <w:r>
        <w:t xml:space="preserve"> </w:t>
      </w:r>
    </w:p>
    <w:tbl>
      <w:tblPr>
        <w:tblStyle w:val="affffffa"/>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t>Összefoglaló - Az általunk kezelhetőszemélyes adatok kategóriái</w:t>
            </w:r>
          </w:p>
        </w:tc>
      </w:tr>
      <w:tr w:rsidR="006F6E18">
        <w:trPr>
          <w:trHeight w:val="1115"/>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t>Kezelhetjük: az Ön azonosító adatait (pl. név); demográfiai adatait (pl. nem, életkor); kapcsolattartási adatait (pl. lakcím, telefonszám, e-mail cím); az Ön által megadott hozzájárulások nyilvántartását; a Munipolis rendszer szolgáltatásaival való interakcióira vonatkozó információkat; a Munipolis rendszer szolgáltatásain belül Ön által adott véleményeket.</w:t>
            </w:r>
          </w:p>
        </w:tc>
      </w:tr>
    </w:tbl>
    <w:p w:rsidR="006F6E18" w:rsidRDefault="005A4ACE">
      <w:pPr>
        <w:ind w:left="360"/>
        <w:rPr>
          <w:b/>
          <w:sz w:val="22"/>
          <w:szCs w:val="22"/>
        </w:rPr>
      </w:pPr>
      <w:r>
        <w:rPr>
          <w:b/>
          <w:sz w:val="22"/>
          <w:szCs w:val="22"/>
        </w:rPr>
        <w:t xml:space="preserve"> </w:t>
      </w:r>
    </w:p>
    <w:p w:rsidR="006F6E18" w:rsidRDefault="005A4ACE">
      <w:pPr>
        <w:ind w:left="360"/>
        <w:rPr>
          <w:b/>
          <w:i/>
        </w:rPr>
      </w:pPr>
      <w:r>
        <w:rPr>
          <w:b/>
          <w:i/>
        </w:rPr>
        <w:t>Az Önre vonatkozó személyes adatok következő kategóriáit kezelhetjükfel</w:t>
      </w:r>
    </w:p>
    <w:p w:rsidR="006F6E18" w:rsidRDefault="005A4ACE">
      <w:pPr>
        <w:ind w:left="360"/>
        <w:rPr>
          <w:i/>
        </w:rPr>
      </w:pPr>
      <w:r>
        <w:rPr>
          <w:i/>
        </w:rPr>
        <w:t>(minden esetben alkalmazandó)</w:t>
      </w:r>
    </w:p>
    <w:p w:rsidR="006F6E18" w:rsidRDefault="005A4ACE">
      <w:pPr>
        <w:ind w:left="1140" w:hanging="280"/>
        <w:rPr>
          <w:u w:val="single"/>
        </w:rPr>
      </w:pPr>
      <w:r>
        <w:rPr>
          <w:rFonts w:ascii="Noto Sans Symbols" w:eastAsia="Noto Sans Symbols" w:hAnsi="Noto Sans Symbols" w:cs="Noto Sans Symbols"/>
          <w:sz w:val="24"/>
          <w:szCs w:val="24"/>
        </w:rPr>
        <w:t>●</w:t>
      </w:r>
      <w:r>
        <w:rPr>
          <w:rFonts w:ascii="Times New Roman" w:eastAsia="Times New Roman" w:hAnsi="Times New Roman" w:cs="Times New Roman"/>
          <w:sz w:val="14"/>
          <w:szCs w:val="14"/>
        </w:rPr>
        <w:tab/>
      </w:r>
      <w:r>
        <w:rPr>
          <w:u w:val="single"/>
        </w:rPr>
        <w:t>Kapcsolattartási adatok:</w:t>
      </w:r>
      <w:r>
        <w:t xml:space="preserve"> mobiltelefonszám, e-mail cím.</w:t>
      </w:r>
    </w:p>
    <w:p w:rsidR="006F6E18" w:rsidRDefault="005A4ACE">
      <w:pPr>
        <w:ind w:left="1140" w:hanging="280"/>
      </w:pPr>
      <w:r>
        <w:rPr>
          <w:rFonts w:ascii="Noto Sans Symbols" w:eastAsia="Noto Sans Symbols" w:hAnsi="Noto Sans Symbols" w:cs="Noto Sans Symbols"/>
          <w:sz w:val="24"/>
          <w:szCs w:val="24"/>
        </w:rPr>
        <w:t>●</w:t>
      </w:r>
      <w:r>
        <w:rPr>
          <w:rFonts w:ascii="Times New Roman" w:eastAsia="Times New Roman" w:hAnsi="Times New Roman" w:cs="Times New Roman"/>
          <w:sz w:val="14"/>
          <w:szCs w:val="14"/>
        </w:rPr>
        <w:tab/>
      </w:r>
      <w:r>
        <w:rPr>
          <w:u w:val="single"/>
        </w:rPr>
        <w:t>Az Ön által a kölcsönös üzenetváltások során megadott személyes adatok:</w:t>
      </w:r>
      <w:r>
        <w:t xml:space="preserve"> Minden olyan adat, amelyet Ön a velünk folytatott elektronikus vagy dokumentált kommunikáció során ad meg nekünk (pl. e-mail, adatposta).</w:t>
      </w:r>
    </w:p>
    <w:p w:rsidR="006F6E18" w:rsidRDefault="005A4ACE">
      <w:pPr>
        <w:rPr>
          <w:sz w:val="22"/>
          <w:szCs w:val="22"/>
        </w:rPr>
      </w:pPr>
      <w:r>
        <w:rPr>
          <w:sz w:val="22"/>
          <w:szCs w:val="22"/>
        </w:rPr>
        <w:t xml:space="preserve"> </w:t>
      </w:r>
    </w:p>
    <w:p w:rsidR="006F6E18" w:rsidRDefault="005A4ACE">
      <w:pPr>
        <w:ind w:left="360"/>
        <w:rPr>
          <w:i/>
        </w:rPr>
      </w:pPr>
      <w:r>
        <w:rPr>
          <w:i/>
        </w:rPr>
        <w:t xml:space="preserve"> </w:t>
      </w:r>
    </w:p>
    <w:p w:rsidR="006F6E18" w:rsidRDefault="005A4ACE">
      <w:pPr>
        <w:ind w:left="360"/>
        <w:rPr>
          <w:b/>
          <w:i/>
        </w:rPr>
      </w:pPr>
      <w:r>
        <w:rPr>
          <w:b/>
          <w:i/>
        </w:rPr>
        <w:t>Az Önre vonatkozó személyes adatok alábbi kategóriáit kezelhetjük (feltéve, hogy a hozzájárulását megadta):</w:t>
      </w:r>
    </w:p>
    <w:p w:rsidR="006F6E18" w:rsidRDefault="005A4ACE">
      <w:pPr>
        <w:ind w:left="1140" w:hanging="280"/>
        <w:rPr>
          <w:u w:val="single"/>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Önre vonatkozó adatok:</w:t>
      </w:r>
      <w:r>
        <w:t xml:space="preserve"> név és vezetéknév.</w:t>
      </w:r>
    </w:p>
    <w:p w:rsidR="006F6E18" w:rsidRDefault="005A4ACE">
      <w:pPr>
        <w:ind w:left="114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Demográfiai adatok:</w:t>
      </w:r>
      <w:r>
        <w:t xml:space="preserve"> nem; születési dátum.</w:t>
      </w:r>
    </w:p>
    <w:p w:rsidR="006F6E18" w:rsidRDefault="005A4ACE">
      <w:pPr>
        <w:ind w:left="114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Kapcsolattartási adatok:</w:t>
      </w:r>
      <w:r>
        <w:t xml:space="preserve"> cím; telefonszám; e-mail cím.</w:t>
      </w:r>
    </w:p>
    <w:p w:rsidR="006F6E18" w:rsidRDefault="005A4ACE">
      <w:pPr>
        <w:ind w:left="114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Megadott hozzájárulások nyilvántartása:</w:t>
      </w:r>
      <w:r>
        <w:t xml:space="preserve"> Az Ön által adott hozzájárulások nyilvántartása, a dátummal és az időponttal, a hozzájárulás megadásának módjával és a kapcsolódó információkkal (pl. a hozzájárulás tárgya, IP-cím stb.).</w:t>
      </w:r>
    </w:p>
    <w:p w:rsidR="006F6E18" w:rsidRDefault="005A4ACE">
      <w:pPr>
        <w:ind w:left="114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Kapcsolatfelvétellel kapcsolatos adatok:</w:t>
      </w:r>
      <w:r>
        <w:t xml:space="preserve"> e-mail; mobiltelefonszám; a kérések végrehajtásához kapcsolódó tevékenységek dátuma és időpontja; a kérés státusza; IP-cím.</w:t>
      </w:r>
    </w:p>
    <w:p w:rsidR="006F6E18" w:rsidRDefault="005A4ACE">
      <w:pPr>
        <w:ind w:left="114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Weboldalhoz kapcsolódó (technikai) adatok:</w:t>
      </w:r>
      <w:r>
        <w:t xml:space="preserve"> eszköz típusa; operációs rendszer; böngészés típusa; böngészőbeállítások; IP-cím; nyelvi beállítások; a Weboldalhoz való hozzáférés dátuma és időpontja; felhasználónév; jelszó; biztonságos bejelentkezési adatok; használati adatok; összesített statisztikai adatok.</w:t>
      </w:r>
    </w:p>
    <w:p w:rsidR="006F6E18" w:rsidRDefault="005A4ACE">
      <w:pPr>
        <w:ind w:left="114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 xml:space="preserve">Személyes adatok, amelyeket Ön a kölcsönös kommunikáció során ad meg nekünk: </w:t>
      </w:r>
      <w:r>
        <w:t>Minden olyan adat, amelyet Ön a velünk folytatott elektronikus vagy dokumentált kommunikáció során ad meg nekünk (pl. e-mail, levélben szereplő adatok).</w:t>
      </w:r>
    </w:p>
    <w:p w:rsidR="006F6E18" w:rsidRDefault="005A4ACE">
      <w:pPr>
        <w:ind w:left="114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A regisztráció dátuma és időpontja; a regisztráció dátuma és időpontja minden egyes MUNIPOLIS Partner esetében; a regisztráció forrása minden egyes MUNIPOLIS Partner esetében (FE, app, admin); az MUNIPOLIS Partnerhez való viszony, érdekcsoportok (területek); hozzájárulás (hatály, a megkötés sorsa és időpontja, IP-cím), visszavont hozzájárulás (dátum és időpont, a hozzájárulást visszavonó személy azonosítója); technikai és hangolási paraméterek - hibajelentés (böngésző, IP-cím, operációs rendszer, dátum és idő, készüléktípus, adott esetben felhasználói azonosító); FB token; operációs rendszer és annak verziója; mobiltelefon modellje; üzenetmegnyitási napló; kattintási </w:t>
      </w:r>
      <w:r>
        <w:lastRenderedPageBreak/>
        <w:t>napló, kijelentkezési napló; az Érintett tartózkodási helyének rögzítése (GPS, dátum és idő); fénykép - fotójelentések.</w:t>
      </w:r>
    </w:p>
    <w:p w:rsidR="006F6E18" w:rsidRDefault="005A4ACE">
      <w:pPr>
        <w:rPr>
          <w:sz w:val="22"/>
          <w:szCs w:val="22"/>
        </w:rPr>
      </w:pPr>
      <w:r>
        <w:rPr>
          <w:sz w:val="22"/>
          <w:szCs w:val="22"/>
        </w:rPr>
        <w:t xml:space="preserve"> </w:t>
      </w:r>
    </w:p>
    <w:p w:rsidR="006F6E18" w:rsidRDefault="005A4ACE">
      <w:pPr>
        <w:ind w:left="360"/>
        <w:rPr>
          <w:b/>
        </w:rPr>
      </w:pPr>
      <w:r>
        <w:rPr>
          <w:b/>
        </w:rPr>
        <w:t xml:space="preserve"> </w:t>
      </w:r>
    </w:p>
    <w:p w:rsidR="006F6E18" w:rsidRDefault="005A4ACE">
      <w:pPr>
        <w:ind w:left="720" w:hanging="360"/>
        <w:rPr>
          <w:b/>
        </w:rPr>
      </w:pPr>
      <w:r>
        <w:rPr>
          <w:b/>
        </w:rPr>
        <w:t>(E)</w:t>
      </w:r>
      <w:r>
        <w:rPr>
          <w:rFonts w:ascii="Times New Roman" w:eastAsia="Times New Roman" w:hAnsi="Times New Roman" w:cs="Times New Roman"/>
          <w:sz w:val="14"/>
          <w:szCs w:val="14"/>
        </w:rPr>
        <w:tab/>
      </w:r>
      <w:r>
        <w:rPr>
          <w:b/>
        </w:rPr>
        <w:t>A személyes adatok kezelésénekjogalapja:</w:t>
      </w:r>
    </w:p>
    <w:p w:rsidR="006F6E18" w:rsidRDefault="005A4ACE">
      <w:pPr>
        <w:ind w:left="360"/>
      </w:pPr>
      <w:r>
        <w:t xml:space="preserve"> </w:t>
      </w:r>
    </w:p>
    <w:tbl>
      <w:tblPr>
        <w:tblStyle w:val="affffffb"/>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t>Összefoglaló - a személyes adatok kezelésénekjogalapja</w:t>
            </w:r>
          </w:p>
        </w:tc>
      </w:tr>
      <w:tr w:rsidR="006F6E18">
        <w:trPr>
          <w:trHeight w:val="1115"/>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t>Adatkezeléseink során a személyes adatait abban az esetben kezelhetjük, ha Ön korábban kifejezett hozzájárulását adta; az adatkezelés az Ön és köztünk létrejött megállapodás céljaira szükséges; az adatkezelés az Ön vagy egy másik személy létfontosságú érdekeinek védelméhez szükséges; az adatkezelés az alkalmazandó jogszabályok alapján szükséges; vagy az adatkezeléshez érvényes és jogos érdekünk fűződik.</w:t>
            </w:r>
          </w:p>
        </w:tc>
      </w:tr>
    </w:tbl>
    <w:p w:rsidR="006F6E18" w:rsidRDefault="005A4ACE">
      <w:pPr>
        <w:ind w:left="360"/>
        <w:rPr>
          <w:b/>
        </w:rPr>
      </w:pPr>
      <w:r>
        <w:rPr>
          <w:b/>
        </w:rPr>
        <w:t xml:space="preserve"> </w:t>
      </w:r>
    </w:p>
    <w:p w:rsidR="006F6E18" w:rsidRDefault="005A4ACE">
      <w:pPr>
        <w:ind w:left="360"/>
        <w:rPr>
          <w:b/>
          <w:i/>
        </w:rPr>
      </w:pPr>
      <w:r>
        <w:rPr>
          <w:b/>
          <w:i/>
        </w:rPr>
        <w:t>Az itt meghatározott célokkal kapcsolatos személyes adatok kezelése során a körülményektől függően az alábbiakban említett jogalapok bármelyikére támaszkodhatunk:</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Hozzájárulás:</w:t>
      </w:r>
      <w:r>
        <w:t xml:space="preserve"> Ez a jogalap a teljesen önkéntes </w:t>
      </w:r>
      <w:r>
        <w:rPr>
          <w:b/>
        </w:rPr>
        <w:t xml:space="preserve">adatkezeléssel </w:t>
      </w:r>
      <w:r>
        <w:t xml:space="preserve">kapcsolatban használatos - nem alkalmazható olyan </w:t>
      </w:r>
      <w:r>
        <w:rPr>
          <w:b/>
        </w:rPr>
        <w:t>adatkezelésre</w:t>
      </w:r>
      <w:r>
        <w:t>, amely más szempontból szükséges vagy kötelező);</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A megállapodás teljesítése:</w:t>
      </w:r>
      <w:r>
        <w:t xml:space="preserve"> </w:t>
      </w:r>
      <w:r>
        <w:rPr>
          <w:b/>
        </w:rPr>
        <w:t>Személyes adatait</w:t>
      </w:r>
      <w:r>
        <w:t xml:space="preserve"> </w:t>
      </w:r>
      <w:r>
        <w:rPr>
          <w:b/>
        </w:rPr>
        <w:t>kezelhetjük</w:t>
      </w:r>
      <w:r>
        <w:t xml:space="preserve">, ha at </w:t>
      </w:r>
      <w:r>
        <w:rPr>
          <w:b/>
        </w:rPr>
        <w:t xml:space="preserve">adatkezelésre </w:t>
      </w:r>
      <w:r>
        <w:t>bármely megállapodással kapcsolatban szükség van, amelyet Ön esetleg velünk köt; erre a jogalapra hivatkozunk például abban az esetben, ha szolgáltatásokat nyújtunk, vagy ha a megállapodásainkkal kapcsolatban levelet küldünk Önnek.</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A létfontosságú érdekek védelme:</w:t>
      </w:r>
      <w:r>
        <w:t xml:space="preserve"> </w:t>
      </w:r>
      <w:r>
        <w:rPr>
          <w:b/>
        </w:rPr>
        <w:t>Személyes adatait kezelhetjük</w:t>
      </w:r>
      <w:r>
        <w:t xml:space="preserve">, ha az </w:t>
      </w:r>
      <w:r>
        <w:rPr>
          <w:b/>
        </w:rPr>
        <w:t xml:space="preserve">adatkezelés </w:t>
      </w:r>
      <w:r>
        <w:t>olyan ügy vagy esemény kapcsán szükséges, amely az Ön létfontosságú érdekeit, különösen az egészségét vagy az életét veszélyezteti vagy sérti;</w:t>
      </w:r>
    </w:p>
    <w:p w:rsidR="006F6E18" w:rsidRDefault="005A4ACE">
      <w:pPr>
        <w:ind w:left="720"/>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r>
        <w:rPr>
          <w:u w:val="single"/>
        </w:rPr>
        <w:t>Közérdekű</w:t>
      </w:r>
      <w:proofErr w:type="gramEnd"/>
      <w:r>
        <w:rPr>
          <w:u w:val="single"/>
        </w:rPr>
        <w:t xml:space="preserve"> feladatok ellátása:</w:t>
      </w:r>
      <w:r>
        <w:t xml:space="preserve"> Válsághelyzeti információs üzenetek küldése </w:t>
      </w:r>
    </w:p>
    <w:p w:rsidR="006F6E18" w:rsidRDefault="006F6E18">
      <w:pPr>
        <w:ind w:left="720"/>
      </w:pPr>
    </w:p>
    <w:p w:rsidR="006F6E18" w:rsidRDefault="005A4ACE">
      <w:pPr>
        <w:rPr>
          <w:sz w:val="22"/>
          <w:szCs w:val="22"/>
        </w:rPr>
      </w:pPr>
      <w:r>
        <w:rPr>
          <w:sz w:val="22"/>
          <w:szCs w:val="22"/>
        </w:rPr>
        <w:t xml:space="preserve"> A jogalap adatkezelésenként külön kerül megjelölésre.</w:t>
      </w:r>
    </w:p>
    <w:p w:rsidR="006F6E18" w:rsidRDefault="005A4ACE">
      <w:pPr>
        <w:ind w:left="360"/>
      </w:pPr>
      <w:r>
        <w:t xml:space="preserve"> </w:t>
      </w:r>
    </w:p>
    <w:p w:rsidR="006F6E18" w:rsidRDefault="005A4ACE">
      <w:pPr>
        <w:ind w:left="720" w:hanging="360"/>
        <w:rPr>
          <w:b/>
        </w:rPr>
      </w:pPr>
      <w:r>
        <w:rPr>
          <w:b/>
        </w:rPr>
        <w:t>(F)</w:t>
      </w:r>
      <w:r>
        <w:rPr>
          <w:rFonts w:ascii="Times New Roman" w:eastAsia="Times New Roman" w:hAnsi="Times New Roman" w:cs="Times New Roman"/>
          <w:sz w:val="14"/>
          <w:szCs w:val="14"/>
        </w:rPr>
        <w:tab/>
      </w:r>
      <w:r>
        <w:rPr>
          <w:b/>
        </w:rPr>
        <w:t>Különleges személyes adat</w:t>
      </w:r>
    </w:p>
    <w:p w:rsidR="006F6E18" w:rsidRDefault="005A4ACE">
      <w:pPr>
        <w:ind w:left="360"/>
      </w:pPr>
      <w:r>
        <w:t xml:space="preserve"> </w:t>
      </w:r>
    </w:p>
    <w:tbl>
      <w:tblPr>
        <w:tblStyle w:val="affffffc"/>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t>Összefoglaló - Különleges személyes adat</w:t>
            </w:r>
          </w:p>
        </w:tc>
      </w:tr>
      <w:tr w:rsidR="006F6E18">
        <w:trPr>
          <w:trHeight w:val="440"/>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t>Nem próbáljuk összegyűjteni vagy más módon kezelni az Ön különleges személyes adatait.</w:t>
            </w:r>
          </w:p>
        </w:tc>
      </w:tr>
    </w:tbl>
    <w:p w:rsidR="006F6E18" w:rsidRDefault="005A4ACE">
      <w:pPr>
        <w:ind w:left="360"/>
        <w:rPr>
          <w:b/>
        </w:rPr>
      </w:pPr>
      <w:r>
        <w:rPr>
          <w:b/>
        </w:rPr>
        <w:t xml:space="preserve"> </w:t>
      </w:r>
    </w:p>
    <w:p w:rsidR="006F6E18" w:rsidRDefault="005A4ACE">
      <w:pPr>
        <w:ind w:left="360"/>
      </w:pPr>
      <w:r>
        <w:t xml:space="preserve">Rendszeres tevékenységeink keretében nem próbáljuk meg az Ön </w:t>
      </w:r>
      <w:r>
        <w:rPr>
          <w:b/>
        </w:rPr>
        <w:t xml:space="preserve">különleges személyes adatait </w:t>
      </w:r>
      <w:r>
        <w:t xml:space="preserve">összegyűjteni vagy más módon kezelni. Nem tudjuk azonban befolyásolni az ilyen adatok </w:t>
      </w:r>
      <w:r>
        <w:rPr>
          <w:b/>
        </w:rPr>
        <w:t>kezelését</w:t>
      </w:r>
      <w:r>
        <w:t xml:space="preserve">, amelyeket például elküldenek nekünk, vagy olyan esetekben, amikor ezeket az adatokat egy másik </w:t>
      </w:r>
      <w:r>
        <w:rPr>
          <w:b/>
        </w:rPr>
        <w:t>Személyes adatok kezelője</w:t>
      </w:r>
      <w:r>
        <w:t xml:space="preserve"> helyezi be a Munipolis rendszerébe.</w:t>
      </w:r>
    </w:p>
    <w:p w:rsidR="006F6E18" w:rsidRDefault="005A4ACE">
      <w:pPr>
        <w:ind w:left="360"/>
      </w:pPr>
      <w:r>
        <w:t xml:space="preserve"> </w:t>
      </w:r>
    </w:p>
    <w:p w:rsidR="006F6E18" w:rsidRDefault="005A4ACE">
      <w:pPr>
        <w:ind w:left="360"/>
      </w:pPr>
      <w:r>
        <w:t xml:space="preserve"> </w:t>
      </w:r>
    </w:p>
    <w:p w:rsidR="006F6E18" w:rsidRDefault="005A4ACE">
      <w:pPr>
        <w:ind w:left="720" w:hanging="360"/>
        <w:rPr>
          <w:b/>
        </w:rPr>
      </w:pPr>
      <w:r>
        <w:rPr>
          <w:b/>
        </w:rPr>
        <w:t>(G)</w:t>
      </w:r>
      <w:r>
        <w:rPr>
          <w:rFonts w:ascii="Times New Roman" w:eastAsia="Times New Roman" w:hAnsi="Times New Roman" w:cs="Times New Roman"/>
          <w:sz w:val="14"/>
          <w:szCs w:val="14"/>
        </w:rPr>
        <w:t xml:space="preserve">   </w:t>
      </w:r>
      <w:r>
        <w:rPr>
          <w:b/>
        </w:rPr>
        <w:t>Célok, melyekkelaz Ön személyes adatait kezelhetjük</w:t>
      </w:r>
    </w:p>
    <w:p w:rsidR="006F6E18" w:rsidRDefault="005A4ACE">
      <w:pPr>
        <w:ind w:left="360"/>
      </w:pPr>
      <w:r>
        <w:t xml:space="preserve"> </w:t>
      </w:r>
    </w:p>
    <w:tbl>
      <w:tblPr>
        <w:tblStyle w:val="affffffd"/>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t>Összefoglaló - Célok, melyekkelaz Ön személyes adatait kezelhetjük</w:t>
            </w:r>
          </w:p>
        </w:tc>
      </w:tr>
      <w:tr w:rsidR="006F6E18">
        <w:trPr>
          <w:trHeight w:val="1115"/>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t>Személyes adatait a következő célokból kezelhetjük: termékek és szolgáltatások nyújtása Önnek; termékeink és szolgáltatásaink fejlesztése; Weboldalaink üzemeltetése; kommunikáció Önnel; informatikai rendszereink adminisztrációja; felmérések elvégzése; a rendszerek biztonságának biztosítása; szükség esetén vizsgálatok lefolytatása; és Weboldalaink fejlesztése.</w:t>
            </w:r>
          </w:p>
        </w:tc>
      </w:tr>
    </w:tbl>
    <w:p w:rsidR="006F6E18" w:rsidRDefault="005A4ACE">
      <w:pPr>
        <w:ind w:left="360"/>
        <w:rPr>
          <w:b/>
        </w:rPr>
      </w:pPr>
      <w:r>
        <w:rPr>
          <w:b/>
        </w:rPr>
        <w:t xml:space="preserve"> </w:t>
      </w:r>
    </w:p>
    <w:p w:rsidR="006F6E18" w:rsidRDefault="006F6E18">
      <w:pPr>
        <w:ind w:left="360"/>
        <w:rPr>
          <w:i/>
        </w:rPr>
      </w:pPr>
    </w:p>
    <w:p w:rsidR="006F6E18" w:rsidRDefault="005A4ACE">
      <w:pPr>
        <w:ind w:left="360"/>
        <w:rPr>
          <w:b/>
          <w:i/>
        </w:rPr>
      </w:pPr>
      <w:r>
        <w:rPr>
          <w:b/>
          <w:i/>
        </w:rPr>
        <w:t>Személyes adatait a következő célból kezelhetjük:</w:t>
      </w:r>
    </w:p>
    <w:p w:rsidR="006F6E18" w:rsidRDefault="005A4ACE">
      <w:pPr>
        <w:ind w:left="360"/>
        <w:rPr>
          <w:b/>
          <w:i/>
        </w:rPr>
      </w:pPr>
      <w:r>
        <w:rPr>
          <w:i/>
        </w:rPr>
        <w:t>(minden esetben alkalmazandó)</w:t>
      </w:r>
    </w:p>
    <w:p w:rsidR="006F6E18" w:rsidRDefault="005A4ACE">
      <w:pPr>
        <w:ind w:left="1080" w:firstLine="360"/>
      </w:pPr>
      <w:r>
        <w:t xml:space="preserve">●    </w:t>
      </w:r>
      <w:r>
        <w:rPr>
          <w:u w:val="single"/>
        </w:rPr>
        <w:t>Krízisüzenetek küldése:</w:t>
      </w:r>
      <w:r>
        <w:t xml:space="preserve"> Közműhálózatok leállása és meghibásodása; közlekedési információk (lezárások, balesetek); időjárási figyelmeztetések; járványügyi információk.</w:t>
      </w:r>
    </w:p>
    <w:p w:rsidR="006F6E18" w:rsidRDefault="005A4ACE">
      <w:pPr>
        <w:ind w:left="360"/>
        <w:rPr>
          <w:i/>
        </w:rPr>
      </w:pPr>
      <w:r>
        <w:rPr>
          <w:i/>
        </w:rPr>
        <w:t xml:space="preserve"> </w:t>
      </w:r>
    </w:p>
    <w:p w:rsidR="006F6E18" w:rsidRDefault="005A4ACE">
      <w:pPr>
        <w:ind w:left="360"/>
        <w:rPr>
          <w:b/>
          <w:i/>
        </w:rPr>
      </w:pPr>
      <w:r>
        <w:rPr>
          <w:b/>
          <w:i/>
        </w:rPr>
        <w:t>Személyes adatait a következő célokból kezelhetjük:</w:t>
      </w:r>
    </w:p>
    <w:p w:rsidR="006F6E18" w:rsidRDefault="005A4ACE">
      <w:pPr>
        <w:ind w:left="360"/>
        <w:rPr>
          <w:i/>
        </w:rPr>
      </w:pPr>
      <w:r>
        <w:rPr>
          <w:i/>
        </w:rPr>
        <w:t>(feltéve, hogy Ön megadta nekünk a hozzájárulását a személyes adatok kezeléséhez):</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Termékek és szolgáltatások nyújtása:</w:t>
      </w:r>
      <w:r>
        <w:t xml:space="preserve"> Termékeink vagy szolgáltatásaink kérésre vagy kérés nélkül történő nyújtása; az ilyen termékekkel és szolgáltatásokkal kapcsolatos kommunikáció Önnel.</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A Végső Címzett számára nyújtott szolgáltatások javítása:</w:t>
      </w:r>
      <w:r>
        <w:t xml:space="preserve"> Személyes adatait felhasználhatjuk szolgáltatásaink javítása érdekében.</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Szolgáltatások nyújtása a Végső Címzett számára:</w:t>
      </w:r>
      <w:r>
        <w:t xml:space="preserve"> Az esetleges problémák megoldásának segítése. </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A Végső Címzettek kéréseinek kezelése érdekében:</w:t>
      </w:r>
      <w:r>
        <w:t xml:space="preserve"> A lehető legjobb szolgáltatások nyújtása érdekében.</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Az Ön jogosultságának megerősítése érdekében:</w:t>
      </w:r>
      <w:r>
        <w:t xml:space="preserve"> Abban az esetben, ha egyes szolgáltatásaink vagy tartalmaink csak a </w:t>
      </w:r>
      <w:r>
        <w:rPr>
          <w:b/>
        </w:rPr>
        <w:t>Végső Címzettek</w:t>
      </w:r>
      <w:r>
        <w:t xml:space="preserve"> egy bizonyos csoportja számára vannak kijelölve, az Ön </w:t>
      </w:r>
      <w:r>
        <w:rPr>
          <w:b/>
        </w:rPr>
        <w:t>Személyes adatait</w:t>
      </w:r>
      <w:r>
        <w:t xml:space="preserve"> azért kell </w:t>
      </w:r>
      <w:r>
        <w:rPr>
          <w:b/>
        </w:rPr>
        <w:t>kezelnünk</w:t>
      </w:r>
      <w:r>
        <w:t>, hogy megtudjuk, hogy az ilyen termékek vagy tartalmak az Ön számára vannak-e kijelölve.</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A Végső Címzett hitelesítése:</w:t>
      </w:r>
      <w:r>
        <w:t xml:space="preserve"> A Végső Címzett ellenőrzése és annak megállapítása, hogy rendelkezik-e kapcsolattartási eszközökkel (e-mail, mobiltelefon).</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Weboldalunk:</w:t>
      </w:r>
      <w:r>
        <w:t xml:space="preserve"> Weboldalunk üzemeltetése és adminisztrációja; tartalomszolgáltatás, kommunikáció és interakció Önnel a Weboldalunkon keresztül; valamint az Ön értesítése a Weboldalunk, termékeink vagy szolgáltatásaink változásairól.</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Kommunikáció:</w:t>
      </w:r>
      <w:r>
        <w:t xml:space="preserve"> Az Önnel bármilyen módon történő kommunikáció (beleértve az e-mailt, a telefont, az SMS-t, a hangüzeneteket (telefonhívás útján), a mobilalkalmazást, a közösségi médiát, a postai úton vagy személyesen történő kommunikációt is) az Önt érdeklő hírekkel és egyéb információkkal kapcsolatban, mivel minden ilyen értesítést a vonatkozó jogszabályoknak megfelelően kell eljuttatni Önnek; szükség szerint az Ön elérhetőségi adatainak karbantartása és frissítése; és szükség szerint az Ön korábbi, nem kötelező hozzájárulásának beszerzése. Kommunikáció (Öntől) az Ön számára fontos inputok, információk, üzenetek és egyéb információk fogadása; továbbá válaszok fogadása felmérésekben és részvételi költségvetésben.</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Helyi szolgáltatások, kulturális és szociális igények:</w:t>
      </w:r>
      <w:r>
        <w:t xml:space="preserve"> Az Ön álláspontjának megismerése a településen való élet javítása érdekében, pl. sportpálya elhelyezése, parkrendezés, tömegközlekedési megállóhely létesítése stb. (aktív az Ön szabad beleegyezésével és a szükséges ideig).</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Kommunikáció és IT-üzemeltetés:</w:t>
      </w:r>
      <w:r>
        <w:t xml:space="preserve"> Az informatikai rendszer működtetése; és informatikai biztonsági ellenőrzések.</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Felmérések:</w:t>
      </w:r>
      <w:r>
        <w:t xml:space="preserve"> Az Ön részvétele a szolgáltatásainkról alkotott véleményének megismerése céljából.</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Biztonság:</w:t>
      </w:r>
      <w:r>
        <w:t xml:space="preserve"> Elektronikus biztonság (beleértve a bejelentkezési előzmények és a hozzáférési adatok nyilvántartását).</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Nyomozás:</w:t>
      </w:r>
      <w:r>
        <w:t xml:space="preserve"> A szabályszegések és bűncselekmények felderítése, kivizsgálása és megelőzése a vonatkozó jogszabályoknak megfelelően.</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Tárgyalás vagy közigazgatási eljárás:</w:t>
      </w:r>
      <w:r>
        <w:t xml:space="preserve"> Jogérvényesítés, gyakorlása és védelme.</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u w:val="single"/>
        </w:rPr>
        <w:t>Weboldalunk és termékeink fejlesztése:</w:t>
      </w:r>
      <w:r>
        <w:t xml:space="preserve"> A Weboldalunkkal vagy termékeinkkel kapcsolatos problémák azonosítása; a Weboldalunk vagy termékeink fejlesztésének tervezése; valamint új Weboldalak vagy termékek létrehozása</w:t>
      </w:r>
    </w:p>
    <w:p w:rsidR="006F6E18" w:rsidRDefault="005A4ACE">
      <w:pPr>
        <w:ind w:left="940"/>
        <w:rPr>
          <w:sz w:val="22"/>
          <w:szCs w:val="22"/>
          <w:u w:val="single"/>
        </w:rPr>
      </w:pPr>
      <w:r>
        <w:rPr>
          <w:sz w:val="22"/>
          <w:szCs w:val="22"/>
          <w:u w:val="single"/>
        </w:rPr>
        <w:t xml:space="preserve"> </w:t>
      </w:r>
    </w:p>
    <w:p w:rsidR="006F6E18" w:rsidRDefault="005A4ACE">
      <w:pPr>
        <w:ind w:left="940"/>
        <w:rPr>
          <w:sz w:val="22"/>
          <w:szCs w:val="22"/>
        </w:rPr>
      </w:pPr>
      <w:r>
        <w:rPr>
          <w:sz w:val="22"/>
          <w:szCs w:val="22"/>
        </w:rPr>
        <w:t xml:space="preserve"> </w:t>
      </w:r>
    </w:p>
    <w:p w:rsidR="006F6E18" w:rsidRDefault="005A4ACE">
      <w:pPr>
        <w:ind w:left="720" w:hanging="360"/>
        <w:rPr>
          <w:b/>
        </w:rPr>
      </w:pPr>
      <w:r>
        <w:rPr>
          <w:b/>
        </w:rPr>
        <w:t>(H)   Személyes adatok továbbítása harmadik félnek</w:t>
      </w:r>
    </w:p>
    <w:p w:rsidR="006F6E18" w:rsidRDefault="005A4ACE">
      <w:pPr>
        <w:ind w:left="360"/>
      </w:pPr>
      <w:r>
        <w:t xml:space="preserve"> </w:t>
      </w:r>
    </w:p>
    <w:tbl>
      <w:tblPr>
        <w:tblStyle w:val="affffffe"/>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lastRenderedPageBreak/>
              <w:t>Összefoglaló - Személyes adatok továbbítása harmadik félnek</w:t>
            </w:r>
          </w:p>
        </w:tc>
      </w:tr>
      <w:tr w:rsidR="006F6E18">
        <w:trPr>
          <w:trHeight w:val="1340"/>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t>Személyes adatait átadhatjuk: bíróságoknak vagy közigazgatási hatóságoknak; külső Személyesadat-feldolgozónknak és adatfeldolgozónk alvállalkozóinak; bármely személynek, amennyiben ez szükséges bármely bírósági vagy közigazgatási eljárással kapcsolatban; bármely személynek, amennyiben ez szükséges a nyomozás, a bűncselekmények felderítése vagy megelőzése céljából, az illetékes hatóság vagy bíróság által kiadott utasítás alapján; vállalkozásunk bármely felvásárlójának; valamint a Weboldalunkon található bármely beépülő modul vagy tartalom külső szolgáltatójának</w:t>
            </w:r>
          </w:p>
        </w:tc>
      </w:tr>
    </w:tbl>
    <w:p w:rsidR="006F6E18" w:rsidRDefault="005A4ACE">
      <w:pPr>
        <w:ind w:left="360"/>
        <w:rPr>
          <w:b/>
        </w:rPr>
      </w:pPr>
      <w:r>
        <w:rPr>
          <w:b/>
        </w:rPr>
        <w:t xml:space="preserve"> </w:t>
      </w:r>
    </w:p>
    <w:p w:rsidR="006F6E18" w:rsidRDefault="005A4ACE">
      <w:pPr>
        <w:ind w:left="360"/>
      </w:pPr>
      <w:r>
        <w:t xml:space="preserve">A </w:t>
      </w:r>
      <w:r>
        <w:rPr>
          <w:b/>
        </w:rPr>
        <w:t xml:space="preserve">MUNIPOLIS </w:t>
      </w:r>
      <w:r>
        <w:t xml:space="preserve">keretein belül a vonatkozó jogszabályoknak megfelelően </w:t>
      </w:r>
      <w:r>
        <w:rPr>
          <w:b/>
        </w:rPr>
        <w:t xml:space="preserve">személyes adatokat </w:t>
      </w:r>
      <w:r>
        <w:t xml:space="preserve">adhatunk át más szervezeteknek. A </w:t>
      </w:r>
      <w:r>
        <w:rPr>
          <w:b/>
        </w:rPr>
        <w:t>MUNIPOLIS</w:t>
      </w:r>
      <w:r>
        <w:t xml:space="preserve">-on belüli azon szervezetek átfogó listája, amelyek hozzáférhetnek a </w:t>
      </w:r>
      <w:r>
        <w:rPr>
          <w:b/>
        </w:rPr>
        <w:t>személyes adatokhoz</w:t>
      </w:r>
      <w:r>
        <w:t>, az IT részben található.</w:t>
      </w:r>
    </w:p>
    <w:p w:rsidR="006F6E18" w:rsidRDefault="006F6E18">
      <w:pPr>
        <w:ind w:left="360"/>
      </w:pPr>
    </w:p>
    <w:p w:rsidR="006F6E18" w:rsidRDefault="005A4ACE">
      <w:pPr>
        <w:ind w:left="360"/>
      </w:pPr>
      <w:r>
        <w:t xml:space="preserve"> </w:t>
      </w:r>
    </w:p>
    <w:p w:rsidR="006F6E18" w:rsidRDefault="005A4ACE">
      <w:pPr>
        <w:ind w:left="360"/>
        <w:rPr>
          <w:b/>
          <w:i/>
        </w:rPr>
      </w:pPr>
      <w:r>
        <w:rPr>
          <w:b/>
          <w:i/>
        </w:rPr>
        <w:t>Ezen túlmenően a személyes adatokat a következőknek adhatjuk át:</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Ön vagy meghatalmazott képviselői</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bíróságok és közigazgatási hatóságok kérésére, jogi kötelezettség vagy az illetékes hatóság utasítása alapján, vagy a vonatkozó jogszabály vagy más szabályozás megsértésének gyanúja vagy információ bejelentése céljából;</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 MUNIPOLIS s.r.o.-nak mint adatfeldolgozónak</w:t>
      </w:r>
    </w:p>
    <w:p w:rsidR="006F6E18" w:rsidRDefault="006F6E18">
      <w:pPr>
        <w:ind w:left="1220" w:hanging="280"/>
      </w:pPr>
    </w:p>
    <w:p w:rsidR="006F6E18" w:rsidRDefault="005A4ACE">
      <w:pPr>
        <w:ind w:left="640"/>
        <w:rPr>
          <w:b/>
        </w:rPr>
      </w:pPr>
      <w:r>
        <w:rPr>
          <w:b/>
        </w:rPr>
        <w:t xml:space="preserve"> </w:t>
      </w:r>
    </w:p>
    <w:p w:rsidR="006F6E18" w:rsidRDefault="005A4ACE">
      <w:pPr>
        <w:ind w:left="360"/>
      </w:pPr>
      <w:r>
        <w:rPr>
          <w:b/>
          <w:i/>
        </w:rPr>
        <w:t>Ha külső adatfeldolgozót vonunk be az Ön személyes adatainak feldolgozásába, az adatfeldolgozót kötelező szerződéses kötelezettségek terhelik:</w:t>
      </w:r>
    </w:p>
    <w:p w:rsidR="006F6E18" w:rsidRDefault="005A4ACE">
      <w:pPr>
        <w:ind w:left="1800" w:hanging="720"/>
      </w:pPr>
      <w: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 Személyes adatokat csak a korábbi utasításainknak megfelelően dolgozza fel, beleértve a Személyes adatok feldolgozására vonatkozó megállapodást is; és</w:t>
      </w:r>
    </w:p>
    <w:p w:rsidR="006F6E18" w:rsidRDefault="005A4ACE">
      <w:pPr>
        <w:ind w:left="1800" w:hanging="720"/>
      </w:pPr>
      <w:r>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intézkedéseket fogad el a személyes adatok bizalmas kezelésének és biztonságának védelmére, valamint az alkalmazandó jogszabályoknak megfelelő egyéb követelményeket. </w:t>
      </w:r>
    </w:p>
    <w:p w:rsidR="006F6E18" w:rsidRDefault="005A4ACE">
      <w:pPr>
        <w:ind w:left="360"/>
      </w:pPr>
      <w:r>
        <w:t xml:space="preserve"> </w:t>
      </w:r>
    </w:p>
    <w:p w:rsidR="006F6E18" w:rsidRDefault="005A4ACE">
      <w:pPr>
        <w:ind w:left="720" w:hanging="360"/>
        <w:rPr>
          <w:b/>
        </w:rPr>
      </w:pPr>
      <w:r>
        <w:rPr>
          <w:b/>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Profilalkotás</w:t>
      </w:r>
    </w:p>
    <w:p w:rsidR="006F6E18" w:rsidRDefault="005A4ACE">
      <w:r>
        <w:t xml:space="preserve">                                                                                     </w:t>
      </w:r>
    </w:p>
    <w:tbl>
      <w:tblPr>
        <w:tblStyle w:val="afffffff"/>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t>Összefoglaló - Profilalkotás</w:t>
            </w:r>
          </w:p>
        </w:tc>
      </w:tr>
      <w:tr w:rsidR="006F6E18">
        <w:trPr>
          <w:trHeight w:val="440"/>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t>Az Ön személyes adatainak kezelése nem foglalja magában az automatizált döntéshozatalt és a profilalkotást.</w:t>
            </w:r>
          </w:p>
        </w:tc>
      </w:tr>
    </w:tbl>
    <w:p w:rsidR="006F6E18" w:rsidRDefault="005A4ACE">
      <w:pPr>
        <w:ind w:left="360"/>
        <w:rPr>
          <w:b/>
        </w:rPr>
      </w:pPr>
      <w:r>
        <w:rPr>
          <w:b/>
        </w:rPr>
        <w:t xml:space="preserve"> </w:t>
      </w:r>
    </w:p>
    <w:p w:rsidR="006F6E18" w:rsidRDefault="005A4ACE">
      <w:pPr>
        <w:ind w:left="360"/>
      </w:pPr>
      <w:r>
        <w:t xml:space="preserve">Az Ön </w:t>
      </w:r>
      <w:r>
        <w:rPr>
          <w:b/>
        </w:rPr>
        <w:t>személyes adatainak</w:t>
      </w:r>
      <w:r>
        <w:t xml:space="preserve"> </w:t>
      </w:r>
      <w:r>
        <w:rPr>
          <w:b/>
        </w:rPr>
        <w:t xml:space="preserve">kezelése </w:t>
      </w:r>
      <w:r>
        <w:t xml:space="preserve">nem foglalja magában az automatizált döntéshozatalt és a profilalkotást. A </w:t>
      </w:r>
      <w:r>
        <w:rPr>
          <w:b/>
        </w:rPr>
        <w:t>személyes adatok</w:t>
      </w:r>
      <w:r>
        <w:t xml:space="preserve"> felhasználásával történő döntéshozatal egyénileg történik.</w:t>
      </w:r>
    </w:p>
    <w:p w:rsidR="006F6E18" w:rsidRDefault="005A4ACE">
      <w:pPr>
        <w:ind w:left="360"/>
      </w:pPr>
      <w:r>
        <w:t xml:space="preserve"> </w:t>
      </w:r>
    </w:p>
    <w:p w:rsidR="006F6E18" w:rsidRDefault="005A4ACE">
      <w:pPr>
        <w:ind w:left="360"/>
      </w:pPr>
      <w:r>
        <w:t xml:space="preserve"> </w:t>
      </w:r>
    </w:p>
    <w:p w:rsidR="006F6E18" w:rsidRDefault="005A4ACE">
      <w:pPr>
        <w:ind w:left="720" w:hanging="360"/>
        <w:rPr>
          <w:b/>
        </w:rPr>
      </w:pPr>
      <w:r>
        <w:rPr>
          <w:b/>
        </w:rPr>
        <w:t>(J)</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Személyes adatok külföldre történő továbbítása</w:t>
      </w:r>
    </w:p>
    <w:p w:rsidR="006F6E18" w:rsidRDefault="005A4ACE">
      <w:r>
        <w:t xml:space="preserve"> </w:t>
      </w:r>
    </w:p>
    <w:tbl>
      <w:tblPr>
        <w:tblStyle w:val="afffffff0"/>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t>Összefoglaló - Személyes adatok külföldre történő továbbítása</w:t>
            </w:r>
          </w:p>
        </w:tc>
      </w:tr>
      <w:tr w:rsidR="006F6E18">
        <w:trPr>
          <w:trHeight w:val="440"/>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t>Személyes adatait nem továbbítjuk az EU-n (EGT) kívülre.</w:t>
            </w:r>
          </w:p>
        </w:tc>
      </w:tr>
    </w:tbl>
    <w:p w:rsidR="006F6E18" w:rsidRDefault="005A4ACE">
      <w:pPr>
        <w:ind w:left="360"/>
        <w:rPr>
          <w:b/>
        </w:rPr>
      </w:pPr>
      <w:r>
        <w:rPr>
          <w:b/>
        </w:rPr>
        <w:t xml:space="preserve"> </w:t>
      </w:r>
    </w:p>
    <w:p w:rsidR="006F6E18" w:rsidRDefault="005A4ACE">
      <w:pPr>
        <w:ind w:left="360"/>
      </w:pPr>
      <w:r>
        <w:t xml:space="preserve">Az Ön </w:t>
      </w:r>
      <w:r>
        <w:rPr>
          <w:b/>
        </w:rPr>
        <w:t>személyes adatait</w:t>
      </w:r>
      <w:r>
        <w:t xml:space="preserve"> nem továbbítjuk az EU-n (EGT) kívülre, adatfeldolgozóink útján sem.</w:t>
      </w:r>
    </w:p>
    <w:p w:rsidR="006F6E18" w:rsidRDefault="005A4ACE">
      <w:pPr>
        <w:ind w:left="360"/>
      </w:pPr>
      <w:r>
        <w:t xml:space="preserve"> </w:t>
      </w:r>
    </w:p>
    <w:p w:rsidR="006F6E18" w:rsidRDefault="005A4ACE">
      <w:pPr>
        <w:ind w:left="360"/>
      </w:pPr>
      <w:r>
        <w:t xml:space="preserve"> </w:t>
      </w:r>
    </w:p>
    <w:p w:rsidR="006F6E18" w:rsidRDefault="005A4ACE">
      <w:pPr>
        <w:ind w:left="720" w:hanging="360"/>
        <w:rPr>
          <w:b/>
        </w:rPr>
      </w:pPr>
      <w:r>
        <w:rPr>
          <w:b/>
        </w:rPr>
        <w:t>(K)</w:t>
      </w:r>
      <w:r>
        <w:rPr>
          <w:rFonts w:ascii="Times New Roman" w:eastAsia="Times New Roman" w:hAnsi="Times New Roman" w:cs="Times New Roman"/>
          <w:sz w:val="14"/>
          <w:szCs w:val="14"/>
        </w:rPr>
        <w:tab/>
      </w:r>
      <w:r>
        <w:rPr>
          <w:b/>
        </w:rPr>
        <w:t>Adatbiztonság</w:t>
      </w:r>
    </w:p>
    <w:p w:rsidR="006F6E18" w:rsidRDefault="005A4ACE">
      <w:r>
        <w:t xml:space="preserve">                                                                                     </w:t>
      </w:r>
    </w:p>
    <w:tbl>
      <w:tblPr>
        <w:tblStyle w:val="afffffff1"/>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lastRenderedPageBreak/>
              <w:t>Összefoglaló - Adatbiztonság</w:t>
            </w:r>
          </w:p>
        </w:tc>
      </w:tr>
      <w:tr w:rsidR="006F6E18">
        <w:trPr>
          <w:trHeight w:val="440"/>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t>Megfelelő technikai és szervezési intézkedéseket fogadtunk el az Ön személyes adatainak védelme érdekében.</w:t>
            </w:r>
          </w:p>
        </w:tc>
      </w:tr>
    </w:tbl>
    <w:p w:rsidR="006F6E18" w:rsidRDefault="005A4ACE">
      <w:pPr>
        <w:ind w:left="360"/>
        <w:rPr>
          <w:b/>
        </w:rPr>
      </w:pPr>
      <w:r>
        <w:rPr>
          <w:b/>
        </w:rPr>
        <w:t xml:space="preserve"> </w:t>
      </w:r>
    </w:p>
    <w:p w:rsidR="006F6E18" w:rsidRDefault="005A4ACE">
      <w:pPr>
        <w:ind w:left="360"/>
      </w:pPr>
      <w:r>
        <w:t xml:space="preserve">A vonatkozó jogszabályoknak megfelelően megfelelő technikai és szervezési intézkedéseket fogadtunk el az Ön </w:t>
      </w:r>
      <w:r>
        <w:rPr>
          <w:b/>
        </w:rPr>
        <w:t>személyes adatainak</w:t>
      </w:r>
      <w:r>
        <w:t xml:space="preserve"> védelme érdekében a véletlen vagy jogellenes megsemmisülés, elvesztés, megváltoztatás, jogosulatlan nyilvánosságra hozatal, jogosulatlan hozzáférés, valamint az </w:t>
      </w:r>
      <w:r>
        <w:rPr>
          <w:b/>
        </w:rPr>
        <w:t xml:space="preserve">adatkezelés </w:t>
      </w:r>
      <w:r>
        <w:t>egyéb jogellenes vagy jogosulatlan formái ellen.</w:t>
      </w:r>
    </w:p>
    <w:p w:rsidR="006F6E18" w:rsidRDefault="005A4ACE">
      <w:pPr>
        <w:ind w:left="360"/>
      </w:pPr>
      <w:r>
        <w:t xml:space="preserve"> </w:t>
      </w:r>
    </w:p>
    <w:p w:rsidR="006F6E18" w:rsidRDefault="005A4ACE">
      <w:pPr>
        <w:ind w:left="360"/>
      </w:pPr>
      <w:r>
        <w:t>A technikai és szervezési intézkedéseket külön belső dokumentációnkban (Információbiztonsági</w:t>
      </w:r>
    </w:p>
    <w:p w:rsidR="006F6E18" w:rsidRDefault="005A4ACE">
      <w:pPr>
        <w:ind w:left="360"/>
      </w:pPr>
      <w:r>
        <w:t>Szabályzat) rögzítjük.</w:t>
      </w:r>
    </w:p>
    <w:p w:rsidR="006F6E18" w:rsidRDefault="006F6E18">
      <w:pPr>
        <w:ind w:left="360"/>
      </w:pPr>
    </w:p>
    <w:p w:rsidR="006F6E18" w:rsidRDefault="005A4ACE">
      <w:pPr>
        <w:ind w:left="360"/>
      </w:pPr>
      <w:r>
        <w:t xml:space="preserve"> </w:t>
      </w:r>
    </w:p>
    <w:p w:rsidR="006F6E18" w:rsidRDefault="005A4ACE">
      <w:pPr>
        <w:ind w:left="360"/>
      </w:pPr>
      <w:r>
        <w:t xml:space="preserve"> </w:t>
      </w:r>
    </w:p>
    <w:p w:rsidR="006F6E18" w:rsidRDefault="005A4ACE">
      <w:pPr>
        <w:ind w:left="720" w:hanging="360"/>
        <w:rPr>
          <w:b/>
        </w:rPr>
      </w:pPr>
      <w:r>
        <w:rPr>
          <w:b/>
        </w:rPr>
        <w:t>(L)</w:t>
      </w:r>
      <w:r>
        <w:rPr>
          <w:rFonts w:ascii="Times New Roman" w:eastAsia="Times New Roman" w:hAnsi="Times New Roman" w:cs="Times New Roman"/>
          <w:sz w:val="14"/>
          <w:szCs w:val="14"/>
        </w:rPr>
        <w:tab/>
      </w:r>
      <w:r>
        <w:rPr>
          <w:b/>
        </w:rPr>
        <w:t>Az adatok pontossága</w:t>
      </w:r>
    </w:p>
    <w:p w:rsidR="006F6E18" w:rsidRDefault="005A4ACE">
      <w:r>
        <w:t xml:space="preserve">                                                                                     </w:t>
      </w:r>
    </w:p>
    <w:tbl>
      <w:tblPr>
        <w:tblStyle w:val="afffffff2"/>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t>Összefoglaló - Az adatok pontossága</w:t>
            </w:r>
          </w:p>
        </w:tc>
      </w:tr>
      <w:tr w:rsidR="006F6E18">
        <w:trPr>
          <w:trHeight w:val="890"/>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t>Minden szükséges lépést megteszünk annak érdekében, hogy az Ön személyes adatai pontosak és naprakészek legyenek, és hogy törlésre vagy helyesbítésre kerüljenek, amennyiben kiderül, hogy pontatlanok. Kérjük, értesítsen minket, ha a birtokunkban lévő személyes adatai pontatlanok vagy elavultak.</w:t>
            </w:r>
          </w:p>
        </w:tc>
      </w:tr>
    </w:tbl>
    <w:p w:rsidR="006F6E18" w:rsidRDefault="005A4ACE">
      <w:pPr>
        <w:ind w:left="360"/>
        <w:rPr>
          <w:b/>
        </w:rPr>
      </w:pPr>
      <w:r>
        <w:rPr>
          <w:b/>
        </w:rPr>
        <w:t xml:space="preserve"> </w:t>
      </w:r>
    </w:p>
    <w:p w:rsidR="006F6E18" w:rsidRDefault="006F6E18">
      <w:pPr>
        <w:ind w:left="360"/>
        <w:rPr>
          <w:b/>
        </w:rPr>
      </w:pPr>
    </w:p>
    <w:p w:rsidR="006F6E18" w:rsidRDefault="005A4ACE">
      <w:pPr>
        <w:ind w:left="360"/>
        <w:rPr>
          <w:b/>
          <w:i/>
        </w:rPr>
      </w:pPr>
      <w:r>
        <w:rPr>
          <w:b/>
          <w:i/>
        </w:rPr>
        <w:t>Minden ésszerű lépést megteszünk annak érdekében, hogy:</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ab/>
      </w:r>
      <w:r>
        <w:t xml:space="preserve">az Ön, általunk </w:t>
      </w:r>
      <w:r>
        <w:rPr>
          <w:b/>
        </w:rPr>
        <w:t>kezelt személyes adatai</w:t>
      </w:r>
      <w:r>
        <w:t xml:space="preserve"> pontosak és szükség szerint frissítettek; és</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ab/>
      </w:r>
      <w:r>
        <w:t xml:space="preserve">az Ön bármely, általunk </w:t>
      </w:r>
      <w:r>
        <w:rPr>
          <w:b/>
        </w:rPr>
        <w:t>kezelt személyes adatait</w:t>
      </w:r>
      <w:r>
        <w:t>, amely pontatlan (a feldolgozás célja szempontjából) haladéktalanul töröljük vagy helyesbítjük.</w:t>
      </w:r>
    </w:p>
    <w:p w:rsidR="006F6E18" w:rsidRDefault="006F6E18">
      <w:pPr>
        <w:ind w:left="1220" w:hanging="280"/>
        <w:rPr>
          <w:b/>
          <w:i/>
        </w:rPr>
      </w:pPr>
    </w:p>
    <w:p w:rsidR="006F6E18" w:rsidRDefault="005A4ACE">
      <w:pPr>
        <w:ind w:left="360"/>
      </w:pPr>
      <w:r>
        <w:t xml:space="preserve"> </w:t>
      </w:r>
    </w:p>
    <w:p w:rsidR="006F6E18" w:rsidRDefault="005A4ACE">
      <w:pPr>
        <w:ind w:left="360"/>
      </w:pPr>
      <w:r>
        <w:t xml:space="preserve">Megkérhetjük Önt, hogy erősítse meg </w:t>
      </w:r>
      <w:r>
        <w:rPr>
          <w:b/>
        </w:rPr>
        <w:t>személyes adatai</w:t>
      </w:r>
      <w:r>
        <w:t xml:space="preserve"> pontosságát. Bármikor kapcsolatba léphet velünk a pontatlan </w:t>
      </w:r>
      <w:r>
        <w:rPr>
          <w:b/>
        </w:rPr>
        <w:t>Személyes adatok</w:t>
      </w:r>
      <w:r>
        <w:t xml:space="preserve"> helyesbítésére vagy törlésére irányuló kéréssel. További információért lásd a jogérvényesítésről szóló részt.</w:t>
      </w:r>
    </w:p>
    <w:p w:rsidR="006F6E18" w:rsidRDefault="006F6E18">
      <w:pPr>
        <w:ind w:left="360"/>
      </w:pPr>
    </w:p>
    <w:p w:rsidR="006F6E18" w:rsidRDefault="005A4ACE">
      <w:pPr>
        <w:ind w:left="360"/>
      </w:pPr>
      <w:r>
        <w:t xml:space="preserve"> </w:t>
      </w:r>
    </w:p>
    <w:p w:rsidR="006F6E18" w:rsidRDefault="005A4ACE">
      <w:pPr>
        <w:ind w:left="360"/>
      </w:pPr>
      <w:r>
        <w:t xml:space="preserve"> </w:t>
      </w:r>
    </w:p>
    <w:p w:rsidR="006F6E18" w:rsidRDefault="005A4ACE">
      <w:pPr>
        <w:ind w:left="720" w:hanging="360"/>
        <w:rPr>
          <w:b/>
        </w:rPr>
      </w:pPr>
      <w:r>
        <w:rPr>
          <w:b/>
        </w:rPr>
        <w:t>(M) Az adatok minimalizálása</w:t>
      </w:r>
    </w:p>
    <w:p w:rsidR="006F6E18" w:rsidRDefault="005A4ACE">
      <w:r>
        <w:t xml:space="preserve">                                                                                     </w:t>
      </w:r>
    </w:p>
    <w:tbl>
      <w:tblPr>
        <w:tblStyle w:val="afffffff3"/>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t>Összefoglaló - Az adatok minimalizálása</w:t>
            </w:r>
          </w:p>
        </w:tc>
      </w:tr>
      <w:tr w:rsidR="006F6E18">
        <w:trPr>
          <w:trHeight w:val="665"/>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t>Minden ésszerű lépést megteszünk annak érdekében, hogy az Ön általunk feldolgozott személyes adatainak mennyiségét a szükséges mennyiségre korlátozzuk.</w:t>
            </w:r>
          </w:p>
        </w:tc>
      </w:tr>
    </w:tbl>
    <w:p w:rsidR="006F6E18" w:rsidRDefault="005A4ACE">
      <w:pPr>
        <w:ind w:left="360"/>
        <w:rPr>
          <w:b/>
        </w:rPr>
      </w:pPr>
      <w:r>
        <w:rPr>
          <w:b/>
        </w:rPr>
        <w:t xml:space="preserve"> </w:t>
      </w:r>
    </w:p>
    <w:p w:rsidR="006F6E18" w:rsidRDefault="005A4ACE">
      <w:pPr>
        <w:ind w:left="360"/>
        <w:rPr>
          <w:b/>
        </w:rPr>
      </w:pPr>
      <w:r>
        <w:t xml:space="preserve">Minden ésszerű lépést megteszünk annak érdekében, hogy az Ön általunk </w:t>
      </w:r>
      <w:r>
        <w:rPr>
          <w:b/>
        </w:rPr>
        <w:t>kezelt személyes adatai</w:t>
      </w:r>
      <w:r>
        <w:t xml:space="preserve"> a jelen dokumentumban meghatározott célokkal kapcsolatban indokoltan </w:t>
      </w:r>
      <w:r>
        <w:rPr>
          <w:b/>
        </w:rPr>
        <w:t>szükséges személyes</w:t>
      </w:r>
      <w:r>
        <w:t xml:space="preserve"> adatokra korlátozódjanak.</w:t>
      </w:r>
    </w:p>
    <w:p w:rsidR="006F6E18" w:rsidRDefault="005A4ACE">
      <w:pPr>
        <w:ind w:left="360"/>
      </w:pPr>
      <w:r>
        <w:t xml:space="preserve"> </w:t>
      </w:r>
    </w:p>
    <w:p w:rsidR="006F6E18" w:rsidRDefault="005A4ACE">
      <w:pPr>
        <w:ind w:left="360"/>
      </w:pPr>
      <w:r>
        <w:t xml:space="preserve"> </w:t>
      </w:r>
    </w:p>
    <w:p w:rsidR="006F6E18" w:rsidRDefault="005A4ACE">
      <w:pPr>
        <w:ind w:left="720" w:hanging="360"/>
        <w:rPr>
          <w:b/>
        </w:rPr>
      </w:pPr>
      <w:r>
        <w:rPr>
          <w:b/>
        </w:rPr>
        <w:t>(N)</w:t>
      </w:r>
      <w:r>
        <w:rPr>
          <w:rFonts w:ascii="Times New Roman" w:eastAsia="Times New Roman" w:hAnsi="Times New Roman" w:cs="Times New Roman"/>
          <w:sz w:val="14"/>
          <w:szCs w:val="14"/>
        </w:rPr>
        <w:t xml:space="preserve">   </w:t>
      </w:r>
      <w:r>
        <w:rPr>
          <w:b/>
        </w:rPr>
        <w:t>Adattárolás</w:t>
      </w:r>
    </w:p>
    <w:p w:rsidR="006F6E18" w:rsidRDefault="005A4ACE">
      <w:r>
        <w:t xml:space="preserve"> </w:t>
      </w:r>
    </w:p>
    <w:tbl>
      <w:tblPr>
        <w:tblStyle w:val="afffffff4"/>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lastRenderedPageBreak/>
              <w:t>Összefoglaló - Adattárolás</w:t>
            </w:r>
          </w:p>
        </w:tc>
      </w:tr>
      <w:tr w:rsidR="006F6E18">
        <w:trPr>
          <w:trHeight w:val="665"/>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t>Minden ésszerű lépést megteszünk annak érdekében, hogy az Ön személyes adatait csak addig tároljuk, ameddig az a jogszerű célokhoz kapcsolódóan szükséges.</w:t>
            </w:r>
          </w:p>
        </w:tc>
      </w:tr>
    </w:tbl>
    <w:p w:rsidR="006F6E18" w:rsidRDefault="005A4ACE">
      <w:pPr>
        <w:ind w:left="360"/>
        <w:rPr>
          <w:b/>
        </w:rPr>
      </w:pPr>
      <w:r>
        <w:rPr>
          <w:b/>
        </w:rPr>
        <w:t xml:space="preserve"> </w:t>
      </w:r>
    </w:p>
    <w:p w:rsidR="006F6E18" w:rsidRDefault="005A4ACE">
      <w:pPr>
        <w:ind w:left="360"/>
      </w:pPr>
      <w:r>
        <w:t xml:space="preserve">Minden ésszerű lépést megteszünk annak érdekében, hogy az Ön </w:t>
      </w:r>
      <w:r>
        <w:rPr>
          <w:b/>
        </w:rPr>
        <w:t>személyes adatait</w:t>
      </w:r>
      <w:r>
        <w:t xml:space="preserve"> csak a jelen dokumentumban meghatározott célok teljesítéséhez szükséges minimális ideig </w:t>
      </w:r>
      <w:r>
        <w:rPr>
          <w:b/>
        </w:rPr>
        <w:t>kezeljük</w:t>
      </w:r>
      <w:r>
        <w:t>.</w:t>
      </w:r>
    </w:p>
    <w:p w:rsidR="006F6E18" w:rsidRDefault="005A4ACE">
      <w:pPr>
        <w:ind w:left="360"/>
      </w:pPr>
      <w:r>
        <w:t xml:space="preserve"> </w:t>
      </w:r>
    </w:p>
    <w:p w:rsidR="006F6E18" w:rsidRDefault="005A4ACE">
      <w:pPr>
        <w:ind w:left="360"/>
        <w:rPr>
          <w:b/>
          <w:i/>
        </w:rPr>
      </w:pPr>
      <w:r>
        <w:rPr>
          <w:b/>
          <w:i/>
        </w:rPr>
        <w:t>A személyes adatok tárolásának időtartamát a következő kritériumok szabályozzák:</w:t>
      </w:r>
    </w:p>
    <w:p w:rsidR="006F6E18" w:rsidRDefault="006F6E18">
      <w:pPr>
        <w:ind w:left="360"/>
        <w:rPr>
          <w:b/>
          <w:i/>
        </w:rPr>
      </w:pPr>
    </w:p>
    <w:p w:rsidR="006F6E18" w:rsidRDefault="005A4ACE">
      <w:pPr>
        <w:ind w:left="720"/>
      </w:pPr>
      <w:r>
        <w:t xml:space="preserve"> </w:t>
      </w:r>
    </w:p>
    <w:tbl>
      <w:tblPr>
        <w:tblStyle w:val="afffffff5"/>
        <w:tblW w:w="83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310"/>
      </w:tblGrid>
      <w:tr w:rsidR="006F6E18">
        <w:trPr>
          <w:trHeight w:val="755"/>
        </w:trPr>
        <w:tc>
          <w:tcPr>
            <w:tcW w:w="8310" w:type="dxa"/>
            <w:tcBorders>
              <w:top w:val="single" w:sz="18" w:space="0" w:color="00B0F0"/>
              <w:left w:val="nil"/>
              <w:bottom w:val="dotted" w:sz="8" w:space="0" w:color="7F7F7F"/>
              <w:right w:val="nil"/>
            </w:tcBorders>
            <w:tcMar>
              <w:top w:w="100" w:type="dxa"/>
              <w:left w:w="100" w:type="dxa"/>
              <w:bottom w:w="100" w:type="dxa"/>
              <w:right w:w="100" w:type="dxa"/>
            </w:tcMar>
          </w:tcPr>
          <w:p w:rsidR="006F6E18" w:rsidRDefault="005A4ACE">
            <w:pPr>
              <w:spacing w:before="40" w:after="40"/>
              <w:ind w:left="1820" w:hanging="360"/>
            </w:pPr>
            <w:r>
              <w:t>(1)</w:t>
            </w:r>
            <w:r>
              <w:rPr>
                <w:rFonts w:ascii="Times New Roman" w:eastAsia="Times New Roman" w:hAnsi="Times New Roman" w:cs="Times New Roman"/>
                <w:sz w:val="14"/>
                <w:szCs w:val="14"/>
              </w:rPr>
              <w:tab/>
            </w:r>
            <w:r>
              <w:t>Az Ön személyes adatainak másolatát csak annyi ideig őrizzük meg azonosítható formában, amely alatt:</w:t>
            </w:r>
          </w:p>
        </w:tc>
      </w:tr>
      <w:tr w:rsidR="006F6E18">
        <w:trPr>
          <w:trHeight w:val="740"/>
        </w:trPr>
        <w:tc>
          <w:tcPr>
            <w:tcW w:w="8310" w:type="dxa"/>
            <w:tcBorders>
              <w:top w:val="nil"/>
              <w:left w:val="nil"/>
              <w:bottom w:val="dotted" w:sz="8" w:space="0" w:color="7F7F7F"/>
              <w:right w:val="nil"/>
            </w:tcBorders>
            <w:tcMar>
              <w:top w:w="100" w:type="dxa"/>
              <w:left w:w="100" w:type="dxa"/>
              <w:bottom w:w="100" w:type="dxa"/>
              <w:right w:w="100" w:type="dxa"/>
            </w:tcMar>
          </w:tcPr>
          <w:p w:rsidR="006F6E18" w:rsidRDefault="005A4ACE">
            <w:pPr>
              <w:spacing w:before="40" w:after="40"/>
              <w:ind w:left="2540" w:hanging="360"/>
            </w:pPr>
            <w:r>
              <w:t>(a)</w:t>
            </w:r>
            <w:r>
              <w:rPr>
                <w:rFonts w:ascii="Times New Roman" w:eastAsia="Times New Roman" w:hAnsi="Times New Roman" w:cs="Times New Roman"/>
                <w:sz w:val="14"/>
                <w:szCs w:val="14"/>
              </w:rPr>
              <w:tab/>
            </w:r>
            <w:r>
              <w:t>aktív kapcsolatot tartunk fenn Önnel (pl. amikor szolgáltatásokat nyújtunk Önnek, vagy amikor hosszú távú kapcsolatban állunk Önnel), vagy</w:t>
            </w:r>
          </w:p>
        </w:tc>
      </w:tr>
      <w:tr w:rsidR="006F6E18">
        <w:trPr>
          <w:trHeight w:val="1430"/>
        </w:trPr>
        <w:tc>
          <w:tcPr>
            <w:tcW w:w="8310" w:type="dxa"/>
            <w:tcBorders>
              <w:top w:val="nil"/>
              <w:left w:val="nil"/>
              <w:bottom w:val="single" w:sz="18" w:space="0" w:color="00B0F0"/>
              <w:right w:val="nil"/>
            </w:tcBorders>
            <w:tcMar>
              <w:top w:w="100" w:type="dxa"/>
              <w:left w:w="100" w:type="dxa"/>
              <w:bottom w:w="100" w:type="dxa"/>
              <w:right w:w="100" w:type="dxa"/>
            </w:tcMar>
          </w:tcPr>
          <w:p w:rsidR="006F6E18" w:rsidRDefault="005A4ACE">
            <w:pPr>
              <w:spacing w:before="40" w:after="40"/>
              <w:ind w:left="2540" w:hanging="360"/>
            </w:pPr>
            <w:r>
              <w:t>(b)</w:t>
            </w:r>
            <w:r>
              <w:rPr>
                <w:rFonts w:ascii="Times New Roman" w:eastAsia="Times New Roman" w:hAnsi="Times New Roman" w:cs="Times New Roman"/>
                <w:sz w:val="14"/>
                <w:szCs w:val="14"/>
              </w:rPr>
              <w:tab/>
            </w:r>
            <w:r>
              <w:t>az Ön személyes adataira a jelen dokumentum szerinti jogszerű célokkal kapcsolatban van szükség (pl. amikor Ön kapcsolatba lép segítségnyújtó szolgálatunkkal, és jogos érdekünk fűződik a szóban forgó adatok kezeléséhez annak érdekében, hogy a legmegfelelőbb segítséget nyújtsuk Önnek, valamint hogy javítsuk termékeinket és szolgáltatásainkat),</w:t>
            </w:r>
          </w:p>
        </w:tc>
      </w:tr>
      <w:tr w:rsidR="006F6E18">
        <w:trPr>
          <w:trHeight w:val="530"/>
        </w:trPr>
        <w:tc>
          <w:tcPr>
            <w:tcW w:w="8310" w:type="dxa"/>
            <w:tcBorders>
              <w:top w:val="nil"/>
              <w:left w:val="nil"/>
              <w:bottom w:val="dotted" w:sz="8" w:space="0" w:color="7F7F7F"/>
              <w:right w:val="nil"/>
            </w:tcBorders>
            <w:tcMar>
              <w:top w:w="100" w:type="dxa"/>
              <w:left w:w="100" w:type="dxa"/>
              <w:bottom w:w="100" w:type="dxa"/>
              <w:right w:w="100" w:type="dxa"/>
            </w:tcMar>
          </w:tcPr>
          <w:p w:rsidR="006F6E18" w:rsidRDefault="005A4ACE">
            <w:pPr>
              <w:spacing w:before="40" w:after="40"/>
              <w:ind w:left="820"/>
              <w:rPr>
                <w:b/>
              </w:rPr>
            </w:pPr>
            <w:r>
              <w:rPr>
                <w:b/>
              </w:rPr>
              <w:t>valamint:</w:t>
            </w:r>
          </w:p>
        </w:tc>
      </w:tr>
      <w:tr w:rsidR="006F6E18">
        <w:trPr>
          <w:trHeight w:val="515"/>
        </w:trPr>
        <w:tc>
          <w:tcPr>
            <w:tcW w:w="8310" w:type="dxa"/>
            <w:tcBorders>
              <w:top w:val="nil"/>
              <w:left w:val="nil"/>
              <w:bottom w:val="dotted" w:sz="8" w:space="0" w:color="7F7F7F"/>
              <w:right w:val="nil"/>
            </w:tcBorders>
            <w:tcMar>
              <w:top w:w="100" w:type="dxa"/>
              <w:left w:w="100" w:type="dxa"/>
              <w:bottom w:w="100" w:type="dxa"/>
              <w:right w:w="100" w:type="dxa"/>
            </w:tcMar>
          </w:tcPr>
          <w:p w:rsidR="006F6E18" w:rsidRDefault="005A4ACE">
            <w:pPr>
              <w:spacing w:before="40" w:after="40"/>
              <w:ind w:left="1820" w:hanging="360"/>
            </w:pPr>
            <w:r>
              <w:t>(2)</w:t>
            </w:r>
            <w:r>
              <w:rPr>
                <w:rFonts w:ascii="Times New Roman" w:eastAsia="Times New Roman" w:hAnsi="Times New Roman" w:cs="Times New Roman"/>
                <w:sz w:val="14"/>
                <w:szCs w:val="14"/>
              </w:rPr>
              <w:tab/>
            </w:r>
            <w:r>
              <w:t>a következő időtartamra:</w:t>
            </w:r>
          </w:p>
        </w:tc>
      </w:tr>
      <w:tr w:rsidR="006F6E18">
        <w:trPr>
          <w:trHeight w:val="1190"/>
        </w:trPr>
        <w:tc>
          <w:tcPr>
            <w:tcW w:w="8310" w:type="dxa"/>
            <w:tcBorders>
              <w:top w:val="nil"/>
              <w:left w:val="nil"/>
              <w:bottom w:val="dotted" w:sz="8" w:space="0" w:color="7F7F7F"/>
              <w:right w:val="nil"/>
            </w:tcBorders>
            <w:tcMar>
              <w:top w:w="100" w:type="dxa"/>
              <w:left w:w="100" w:type="dxa"/>
              <w:bottom w:w="100" w:type="dxa"/>
              <w:right w:w="100" w:type="dxa"/>
            </w:tcMar>
          </w:tcPr>
          <w:p w:rsidR="006F6E18" w:rsidRDefault="005A4ACE">
            <w:pPr>
              <w:spacing w:before="40" w:after="40"/>
              <w:ind w:left="2620" w:hanging="360"/>
            </w:pPr>
            <w:r>
              <w:t>(a)</w:t>
            </w:r>
            <w:r>
              <w:rPr>
                <w:rFonts w:ascii="Times New Roman" w:eastAsia="Times New Roman" w:hAnsi="Times New Roman" w:cs="Times New Roman"/>
                <w:sz w:val="14"/>
                <w:szCs w:val="14"/>
              </w:rPr>
              <w:tab/>
            </w:r>
            <w:r>
              <w:t>bármely alkalmazandó elévülési idő időtartama (azaz bármely olyan időszak, amely alatt bármely személy jogi igényt támaszthat velünk szemben az Ön személyes adataival kapcsolatban, vagy bármely hatóság közigazgatási vagy egyéb eljárást kezdeményezhet, amelyben az Ön adatai relevánsak lehetnek); és</w:t>
            </w:r>
          </w:p>
        </w:tc>
      </w:tr>
      <w:tr w:rsidR="006F6E18">
        <w:trPr>
          <w:trHeight w:val="1415"/>
        </w:trPr>
        <w:tc>
          <w:tcPr>
            <w:tcW w:w="8310" w:type="dxa"/>
            <w:tcBorders>
              <w:top w:val="nil"/>
              <w:left w:val="nil"/>
              <w:bottom w:val="single" w:sz="8" w:space="0" w:color="000000"/>
              <w:right w:val="nil"/>
            </w:tcBorders>
            <w:tcMar>
              <w:top w:w="100" w:type="dxa"/>
              <w:left w:w="100" w:type="dxa"/>
              <w:bottom w:w="100" w:type="dxa"/>
              <w:right w:w="100" w:type="dxa"/>
            </w:tcMar>
          </w:tcPr>
          <w:p w:rsidR="006F6E18" w:rsidRDefault="005A4ACE">
            <w:pPr>
              <w:spacing w:before="40" w:after="40"/>
              <w:ind w:left="2620" w:hanging="360"/>
            </w:pPr>
            <w:r>
              <w:t>(b)</w:t>
            </w:r>
            <w:r>
              <w:rPr>
                <w:rFonts w:ascii="Times New Roman" w:eastAsia="Times New Roman" w:hAnsi="Times New Roman" w:cs="Times New Roman"/>
                <w:sz w:val="14"/>
                <w:szCs w:val="14"/>
              </w:rPr>
              <w:tab/>
            </w:r>
            <w:r>
              <w:t>további két (2) hónappal az elévülési idő lejárta után (annak érdekében, hogy ésszerű időnk legyen azonosítani a bármely személy által az elévülési idő lejártakor előterjesztett követeléssel érintett személyes adatokat, vagy amennyiben bármely hatóság jogi eljárást kezdeményez, meggyőződjünk arról, hogy a vonatkozó dokumentáció még mindig a birtokunkban van),</w:t>
            </w:r>
          </w:p>
        </w:tc>
      </w:tr>
      <w:tr w:rsidR="006F6E18">
        <w:trPr>
          <w:trHeight w:val="515"/>
        </w:trPr>
        <w:tc>
          <w:tcPr>
            <w:tcW w:w="8310" w:type="dxa"/>
            <w:tcBorders>
              <w:top w:val="nil"/>
              <w:left w:val="nil"/>
              <w:bottom w:val="dotted" w:sz="8" w:space="0" w:color="7F7F7F"/>
              <w:right w:val="nil"/>
            </w:tcBorders>
            <w:tcMar>
              <w:top w:w="100" w:type="dxa"/>
              <w:left w:w="100" w:type="dxa"/>
              <w:bottom w:w="100" w:type="dxa"/>
              <w:right w:w="100" w:type="dxa"/>
            </w:tcMar>
          </w:tcPr>
          <w:p w:rsidR="006F6E18" w:rsidRDefault="005A4ACE">
            <w:pPr>
              <w:spacing w:before="40" w:after="40"/>
              <w:ind w:left="820"/>
              <w:rPr>
                <w:b/>
              </w:rPr>
            </w:pPr>
            <w:r>
              <w:rPr>
                <w:b/>
              </w:rPr>
              <w:t>és:</w:t>
            </w:r>
          </w:p>
        </w:tc>
      </w:tr>
      <w:tr w:rsidR="006F6E18">
        <w:trPr>
          <w:trHeight w:val="980"/>
        </w:trPr>
        <w:tc>
          <w:tcPr>
            <w:tcW w:w="8310" w:type="dxa"/>
            <w:tcBorders>
              <w:top w:val="nil"/>
              <w:left w:val="nil"/>
              <w:bottom w:val="single" w:sz="18" w:space="0" w:color="00B0F0"/>
              <w:right w:val="nil"/>
            </w:tcBorders>
            <w:tcMar>
              <w:top w:w="100" w:type="dxa"/>
              <w:left w:w="100" w:type="dxa"/>
              <w:bottom w:w="100" w:type="dxa"/>
              <w:right w:w="100" w:type="dxa"/>
            </w:tcMar>
          </w:tcPr>
          <w:p w:rsidR="006F6E18" w:rsidRDefault="005A4ACE">
            <w:pPr>
              <w:spacing w:before="40" w:after="40"/>
              <w:ind w:left="1820" w:hanging="360"/>
            </w:pPr>
            <w:r>
              <w:t>(3)</w:t>
            </w:r>
            <w:r>
              <w:rPr>
                <w:rFonts w:ascii="Times New Roman" w:eastAsia="Times New Roman" w:hAnsi="Times New Roman" w:cs="Times New Roman"/>
                <w:sz w:val="14"/>
                <w:szCs w:val="14"/>
              </w:rPr>
              <w:tab/>
            </w:r>
            <w:r>
              <w:t>folytathatjuk az Ön személyes adatainak kezelését a szükséges további időtartamig, amennyiben ez szükséges a vonatkozó jogi igények előterjesztése vagy bármely más jogi eljárás alkalmazása esetén.</w:t>
            </w:r>
          </w:p>
        </w:tc>
      </w:tr>
    </w:tbl>
    <w:p w:rsidR="006F6E18" w:rsidRDefault="005A4ACE">
      <w:pPr>
        <w:ind w:left="360"/>
      </w:pPr>
      <w:r>
        <w:lastRenderedPageBreak/>
        <w:t xml:space="preserve"> </w:t>
      </w:r>
    </w:p>
    <w:p w:rsidR="006F6E18" w:rsidRDefault="005A4ACE">
      <w:pPr>
        <w:ind w:left="360"/>
      </w:pPr>
      <w:r>
        <w:t xml:space="preserve"> A fenti (a) és (b) bekezdésben említett időszakok során az Ön </w:t>
      </w:r>
      <w:r>
        <w:rPr>
          <w:b/>
        </w:rPr>
        <w:t xml:space="preserve">személyes adatainak kezelésének célja </w:t>
      </w:r>
      <w:r>
        <w:t xml:space="preserve">az ilyen adatok tárolása és biztonságának folyamatos </w:t>
      </w:r>
      <w:proofErr w:type="gramStart"/>
      <w:r>
        <w:t>megőrzése,  korlátozzuk</w:t>
      </w:r>
      <w:proofErr w:type="gramEnd"/>
      <w:r>
        <w:t>, kivéve azokat az eseteket, amikor az alkalmazandó jogszabályok szerinti jogi igényekkel vagy kötelezettségekkel kapcsolatos értékelésre van szükség.</w:t>
      </w:r>
    </w:p>
    <w:p w:rsidR="006F6E18" w:rsidRDefault="005A4ACE">
      <w:pPr>
        <w:ind w:left="360"/>
      </w:pPr>
      <w:r>
        <w:t xml:space="preserve"> </w:t>
      </w:r>
    </w:p>
    <w:p w:rsidR="006F6E18" w:rsidRDefault="005A4ACE">
      <w:pPr>
        <w:ind w:left="360"/>
        <w:rPr>
          <w:b/>
          <w:i/>
        </w:rPr>
      </w:pPr>
      <w:r>
        <w:rPr>
          <w:b/>
          <w:i/>
        </w:rPr>
        <w:t>Amint a fenti (1), (2) és (3) bekezdés szerinti határidők lejárnak:</w:t>
      </w:r>
    </w:p>
    <w:p w:rsidR="006F6E18" w:rsidRDefault="005A4ACE">
      <w:pPr>
        <w:ind w:left="1220" w:hanging="280"/>
      </w:pPr>
      <w:r>
        <w:rPr>
          <w:rFonts w:ascii="Noto Sans Symbols" w:eastAsia="Noto Sans Symbols" w:hAnsi="Noto Sans Symbols" w:cs="Noto Sans Symbols"/>
          <w:sz w:val="24"/>
          <w:szCs w:val="24"/>
        </w:rPr>
        <w:t>●</w:t>
      </w:r>
      <w:r>
        <w:rPr>
          <w:rFonts w:ascii="Times New Roman" w:eastAsia="Times New Roman" w:hAnsi="Times New Roman" w:cs="Times New Roman"/>
          <w:sz w:val="14"/>
          <w:szCs w:val="14"/>
        </w:rPr>
        <w:tab/>
      </w:r>
      <w:r>
        <w:t xml:space="preserve">véglegesen töröljük vagy megsemmisítjük az érintett </w:t>
      </w:r>
      <w:r>
        <w:rPr>
          <w:b/>
        </w:rPr>
        <w:t>személyes adatokat</w:t>
      </w:r>
      <w:r>
        <w:t>; vagy</w:t>
      </w:r>
    </w:p>
    <w:p w:rsidR="006F6E18" w:rsidRDefault="005A4ACE">
      <w:pPr>
        <w:ind w:left="1220" w:hanging="280"/>
      </w:pPr>
      <w:r>
        <w:rPr>
          <w:rFonts w:ascii="Noto Sans Symbols" w:eastAsia="Noto Sans Symbols" w:hAnsi="Noto Sans Symbols" w:cs="Noto Sans Symbols"/>
          <w:sz w:val="24"/>
          <w:szCs w:val="24"/>
        </w:rPr>
        <w:t>●</w:t>
      </w:r>
      <w:r>
        <w:rPr>
          <w:rFonts w:ascii="Times New Roman" w:eastAsia="Times New Roman" w:hAnsi="Times New Roman" w:cs="Times New Roman"/>
          <w:sz w:val="14"/>
          <w:szCs w:val="14"/>
        </w:rPr>
        <w:tab/>
      </w:r>
      <w:r>
        <w:t xml:space="preserve">a vonatkozó </w:t>
      </w:r>
      <w:r>
        <w:rPr>
          <w:b/>
        </w:rPr>
        <w:t>személyes adatokat</w:t>
      </w:r>
      <w:r>
        <w:t xml:space="preserve"> anonimizáljuk (helyreállíthatóságukat megszüntetjük).</w:t>
      </w:r>
    </w:p>
    <w:p w:rsidR="006F6E18" w:rsidRDefault="005A4ACE">
      <w:r>
        <w:br w:type="page"/>
      </w:r>
    </w:p>
    <w:p w:rsidR="006F6E18" w:rsidRDefault="005A4ACE">
      <w:pPr>
        <w:ind w:left="720" w:hanging="360"/>
        <w:rPr>
          <w:b/>
        </w:rPr>
      </w:pPr>
      <w:r>
        <w:rPr>
          <w:b/>
        </w:rPr>
        <w:lastRenderedPageBreak/>
        <w:t>(O)</w:t>
      </w:r>
      <w:r>
        <w:rPr>
          <w:rFonts w:ascii="Times New Roman" w:eastAsia="Times New Roman" w:hAnsi="Times New Roman" w:cs="Times New Roman"/>
          <w:sz w:val="14"/>
          <w:szCs w:val="14"/>
        </w:rPr>
        <w:t xml:space="preserve">   </w:t>
      </w:r>
      <w:r>
        <w:rPr>
          <w:b/>
        </w:rPr>
        <w:t>Jogérvényesítés</w:t>
      </w:r>
    </w:p>
    <w:p w:rsidR="006F6E18" w:rsidRDefault="005A4ACE">
      <w:r>
        <w:t xml:space="preserve"> </w:t>
      </w:r>
    </w:p>
    <w:tbl>
      <w:tblPr>
        <w:tblStyle w:val="afffffff6"/>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t>Összefoglaló - Jogérvényesítés</w:t>
            </w:r>
          </w:p>
        </w:tc>
      </w:tr>
      <w:tr w:rsidR="006F6E18">
        <w:trPr>
          <w:trHeight w:val="1790"/>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t>A vonatkozó jogszabályok szerint Önt számos jog illeti meg a Személyes adatainak kezelésével kapcsolatban, többek között: joga van ahhoz, hogy ne adja meg nekünk a Személyes adatait; joga van a Személyes adataihoz való hozzáféréshez; joga van a pontatlanságok helyesbítésének kéréséhez; joga van a Személyes adatai feldolgozásának törléséhez vagy korlátozásához; joga van kifogást emelni a Személyes adatainak kezelése ellen; joga van kérni a Személyes adatainak megfelelő mértékben történő továbbítását egy másik Adatkezelőhöz; joga van a hozzájárulás visszavonásához; és joga van panaszt tenni a Személyes adatok feldolgozásával szemben a Személyes adatok védelméért felelős hivatalnál. Jogai gyakorlása előtt kérhetjük Öntől személyazonosságának igazolását.</w:t>
            </w:r>
          </w:p>
        </w:tc>
      </w:tr>
    </w:tbl>
    <w:p w:rsidR="006F6E18" w:rsidRDefault="005A4ACE">
      <w:pPr>
        <w:ind w:left="360"/>
        <w:rPr>
          <w:b/>
        </w:rPr>
      </w:pPr>
      <w:r>
        <w:rPr>
          <w:b/>
        </w:rPr>
        <w:t xml:space="preserve"> </w:t>
      </w:r>
    </w:p>
    <w:p w:rsidR="006F6E18" w:rsidRDefault="005A4ACE">
      <w:pPr>
        <w:ind w:left="360"/>
        <w:rPr>
          <w:b/>
          <w:i/>
        </w:rPr>
      </w:pPr>
      <w:r>
        <w:rPr>
          <w:b/>
          <w:i/>
        </w:rPr>
        <w:t>Az alkalmazandó jogszabályok szerint Önt számos jog illeti meg személyes adatainak kezelésével kapcsolatban, többek között:</w:t>
      </w:r>
    </w:p>
    <w:p w:rsidR="006F6E18" w:rsidRDefault="005A4ACE">
      <w:pPr>
        <w:ind w:left="1220" w:hanging="280"/>
      </w:pPr>
      <w:r>
        <w:rPr>
          <w:rFonts w:ascii="Noto Sans Symbols" w:eastAsia="Noto Sans Symbols" w:hAnsi="Noto Sans Symbols" w:cs="Noto Sans Symbols"/>
          <w:sz w:val="24"/>
          <w:szCs w:val="24"/>
        </w:rPr>
        <w:t>●</w:t>
      </w:r>
      <w:r>
        <w:rPr>
          <w:rFonts w:ascii="Times New Roman" w:eastAsia="Times New Roman" w:hAnsi="Times New Roman" w:cs="Times New Roman"/>
          <w:sz w:val="14"/>
          <w:szCs w:val="14"/>
        </w:rPr>
        <w:tab/>
      </w:r>
      <w:r>
        <w:t>joga van ahhoz, hogy ne adja meg nekünk Személyes adatait (azonban tájékoztatjuk, hogy előfordulhat, hogy nem tudjuk biztosítani Önnek a Weboldalainkból, termékeinkből vagy szolgáltatásainkból származó összes előnyt, ha nem adja meg nekünk Személyes adatait);</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 személyes adatokhoz való hozzáférés joga, illetve a személyes adatok másolatának kéréséhez való jog, valamint az adatkezelés jellegére és a vonatkozó személyes adatokra vonatkozó értesítésre vonatkozó információk;</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 vonatkozó személyes adatokban található pontatlanságok helyesbítésének kéréséhez való jog;</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a jogszabályi indokok alapján történő kéréshez való </w:t>
      </w:r>
      <w:proofErr w:type="gramStart"/>
      <w:r>
        <w:t>jog</w:t>
      </w:r>
      <w:r>
        <w:rPr>
          <w:color w:val="0563C1"/>
          <w:sz w:val="34"/>
          <w:szCs w:val="34"/>
          <w:vertAlign w:val="superscript"/>
        </w:rPr>
        <w:t>[</w:t>
      </w:r>
      <w:proofErr w:type="gramEnd"/>
      <w:r>
        <w:rPr>
          <w:color w:val="0563C1"/>
          <w:sz w:val="34"/>
          <w:szCs w:val="34"/>
          <w:vertAlign w:val="superscript"/>
        </w:rPr>
        <w:t>3]</w:t>
      </w:r>
      <w:r>
        <w:t>:</w:t>
      </w:r>
    </w:p>
    <w:p w:rsidR="006F6E18" w:rsidRDefault="005A4ACE">
      <w:pPr>
        <w:ind w:left="208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a vonatkozó személyes adatainak törlése; vagy</w:t>
      </w:r>
    </w:p>
    <w:p w:rsidR="006F6E18" w:rsidRDefault="005A4ACE">
      <w:pPr>
        <w:ind w:left="208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a vonatkozó személyes adatai kezelésének korlátozása</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jog arra, hogy bizonyos (az Öntől kapott) személyes adatait egy másik adatkezelőnek átadjuk, a gyakorlatban megvalósítható mértékben, strukturált, általánosan használt és géppel olvasható formában.;</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 kizárólag automatizált adatkezelésen - ideértve a profilalkotást is - alapuló, Önre nézve jogi következményekkel járó vagy hasonló lényeges következményekkel járó döntés megtagadásához való jog;</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az adatvédelmi tisztviselővel való kapcsolatfelvételi jog;</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amennyiben az Ön személyes adatait az Ön hozzájárulása alapján kezeljük, a hozzájárulás visszavonásához való jog (mivel a hozzájárulás visszavonása nem érinti a hozzájárulás visszavonásáról szóló értesítés kézhezvételének napját megelőzően végrehajtott bármilyen típusú adatkezelés jogszerűségét, és nem akadályozza meg az Ön személyes adatainak más rendelkezésre álló jogalapon alapuló kezelését);</w:t>
      </w:r>
    </w:p>
    <w:p w:rsidR="006F6E18" w:rsidRDefault="005A4ACE">
      <w:pPr>
        <w:ind w:left="208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a hozzájárulást általánosságban vagy az egyes településekre vonatkozóan visszavonhatja a weboldalakon vagy a mobilalkalmazásban található fiókbeállításokban.</w:t>
      </w:r>
    </w:p>
    <w:p w:rsidR="006F6E18" w:rsidRDefault="005A4ACE">
      <w:pPr>
        <w:ind w:left="940"/>
      </w:pPr>
      <w:r>
        <w:t xml:space="preserve"> </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 Személyes adatok kezelése elleni panasszal élhet a Nemzeti Adatvédelmi és Információszabadság Hatóságnál.</w:t>
      </w:r>
    </w:p>
    <w:p w:rsidR="006F6E18" w:rsidRDefault="005A4ACE">
      <w:pPr>
        <w:ind w:left="2080" w:hanging="360"/>
      </w:pPr>
      <w:r>
        <w:t xml:space="preserve"> </w:t>
      </w:r>
    </w:p>
    <w:p w:rsidR="006F6E18" w:rsidRDefault="005A4ACE">
      <w:pPr>
        <w:ind w:left="360"/>
      </w:pPr>
      <w:r>
        <w:t xml:space="preserve"> </w:t>
      </w:r>
    </w:p>
    <w:p w:rsidR="006F6E18" w:rsidRDefault="005A4ACE">
      <w:pPr>
        <w:ind w:left="360"/>
      </w:pPr>
      <w:r>
        <w:t>Ez nem érinti az Ön jogait és szabadságait.</w:t>
      </w:r>
    </w:p>
    <w:p w:rsidR="006F6E18" w:rsidRDefault="005A4ACE">
      <w:pPr>
        <w:ind w:left="360"/>
      </w:pPr>
      <w:r>
        <w:t xml:space="preserve"> </w:t>
      </w:r>
    </w:p>
    <w:p w:rsidR="006F6E18" w:rsidRDefault="005A4ACE">
      <w:pPr>
        <w:ind w:left="360"/>
        <w:rPr>
          <w:i/>
        </w:rPr>
      </w:pPr>
      <w:r>
        <w:t xml:space="preserve">Ha ezen jogok bármelyikét érvényesíteni kívánja, vagy ha bármilyen kérdése van ezen jogokkal vagy a jelen dokumentum bármely más rendelkezésével, illetve az Ön személyes adatainak kezelésével kapcsolatban, kérjük, lépjen kapcsolatba velünk az (S) pontban megadott elérhetőségeken keresztül; </w:t>
      </w:r>
      <w:r>
        <w:rPr>
          <w:i/>
        </w:rPr>
        <w:t>Tájékoztatjuk, hogy:</w:t>
      </w:r>
    </w:p>
    <w:p w:rsidR="006F6E18" w:rsidRDefault="006F6E18">
      <w:pPr>
        <w:ind w:left="360"/>
      </w:pPr>
    </w:p>
    <w:p w:rsidR="006F6E18" w:rsidRDefault="005A4ACE">
      <w:pPr>
        <w:ind w:left="1220" w:hanging="280"/>
      </w:pPr>
      <w:r>
        <w:rPr>
          <w:rFonts w:ascii="Calibri" w:eastAsia="Calibri" w:hAnsi="Calibri" w:cs="Calibri"/>
          <w:sz w:val="24"/>
          <w:szCs w:val="24"/>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e jogok gyakorlása előtt megkérhetjük, hogy igazolja személyazonosságát;</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amennyiben az Ön kérelme egyéb tények ellenőrzését igényli (pl. annak megállapítása, hogy az adatkezelés sérti-e az alkalmazandó jogszabályokat), a további eljárásról való döntés előtt ésszerű időn belül megvizsgáljuk a kérését; és</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amennyiben a mi részünkről az adatkezelés jogi kötelezettségeinken alapul, előfordulhat, hogy nem tudjuk teljesíteni a kérését.</w:t>
      </w:r>
    </w:p>
    <w:p w:rsidR="006F6E18" w:rsidRDefault="005A4ACE">
      <w:pPr>
        <w:ind w:left="360"/>
      </w:pPr>
      <w:r>
        <w:t xml:space="preserve"> </w:t>
      </w:r>
    </w:p>
    <w:p w:rsidR="006F6E18" w:rsidRDefault="005A4ACE">
      <w:pPr>
        <w:ind w:left="720" w:hanging="360"/>
        <w:rPr>
          <w:b/>
        </w:rPr>
      </w:pPr>
      <w:r>
        <w:rPr>
          <w:b/>
        </w:rPr>
        <w:t>(P)</w:t>
      </w:r>
      <w:r>
        <w:rPr>
          <w:rFonts w:ascii="Times New Roman" w:eastAsia="Times New Roman" w:hAnsi="Times New Roman" w:cs="Times New Roman"/>
          <w:sz w:val="14"/>
          <w:szCs w:val="14"/>
        </w:rPr>
        <w:tab/>
      </w:r>
      <w:r>
        <w:rPr>
          <w:b/>
        </w:rPr>
        <w:t>Sütik és hasonló technológiák</w:t>
      </w:r>
    </w:p>
    <w:p w:rsidR="006F6E18" w:rsidRDefault="005A4ACE">
      <w:r>
        <w:t xml:space="preserve"> </w:t>
      </w:r>
    </w:p>
    <w:tbl>
      <w:tblPr>
        <w:tblStyle w:val="afffffff7"/>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t>Összefoglaló - Sütik és hasonló technológiák</w:t>
            </w:r>
          </w:p>
        </w:tc>
      </w:tr>
      <w:tr w:rsidR="006F6E18">
        <w:trPr>
          <w:trHeight w:val="665"/>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t>Személyes adatait a sütik és hasonló technológiák elhelyezésével vagy olvasásával kezelhetjük.</w:t>
            </w:r>
          </w:p>
        </w:tc>
      </w:tr>
    </w:tbl>
    <w:p w:rsidR="006F6E18" w:rsidRDefault="005A4ACE">
      <w:pPr>
        <w:ind w:left="360"/>
        <w:rPr>
          <w:b/>
        </w:rPr>
      </w:pPr>
      <w:r>
        <w:rPr>
          <w:b/>
        </w:rPr>
        <w:t xml:space="preserve"> </w:t>
      </w:r>
    </w:p>
    <w:p w:rsidR="006F6E18" w:rsidRDefault="005A4ACE">
      <w:pPr>
        <w:ind w:left="360"/>
      </w:pPr>
      <w:r>
        <w:t>Amikor Ön meglátogat egy webhelyet, az Ön eszközén cookie-kat (kis adatfájlokat) helyezhetünk el, vagy a már elhelyezett cookie-kat olvashatjuk, mindig az Ön beleegyezésével, ha az alkalmazandó jogszabályoknak megfelelően szükséges. A Cookie-kat az Ön eszközére, böngészőjére és bizonyos esetekben preferenciáira és böngészési szokásaira vonatkozó információk rögzítésére használjuk. Ez magában foglalhatja annak elemzését, hogy a látogatók hogyan lépnek kapcsolatba a Weboldalunkkal, hogy javíthassuk az Ön élményét, relevánsabb tartalmat nyújthassunk Önnek, és relevánsabb szolgáltatásokat kínálhassunk Önnek.</w:t>
      </w:r>
    </w:p>
    <w:p w:rsidR="006F6E18" w:rsidRDefault="005A4ACE">
      <w:pPr>
        <w:ind w:left="360"/>
      </w:pPr>
      <w:r>
        <w:t xml:space="preserve"> </w:t>
      </w:r>
    </w:p>
    <w:p w:rsidR="006F6E18" w:rsidRDefault="005A4ACE">
      <w:pPr>
        <w:ind w:left="360"/>
      </w:pPr>
      <w:r>
        <w:t>Személyes adatait a sütik és más technológiák segítségével dolgozhatjuk fel.</w:t>
      </w:r>
    </w:p>
    <w:p w:rsidR="006F6E18" w:rsidRDefault="005A4ACE">
      <w:pPr>
        <w:ind w:firstLine="720"/>
      </w:pPr>
      <w:r>
        <w:t xml:space="preserve"> </w:t>
      </w:r>
    </w:p>
    <w:p w:rsidR="006F6E18" w:rsidRDefault="005A4ACE">
      <w:pPr>
        <w:ind w:firstLine="720"/>
      </w:pPr>
      <w:r>
        <w:t xml:space="preserve"> </w:t>
      </w:r>
    </w:p>
    <w:p w:rsidR="006F6E18" w:rsidRDefault="005A4ACE">
      <w:pPr>
        <w:ind w:firstLine="720"/>
      </w:pPr>
      <w:r>
        <w:t xml:space="preserve"> </w:t>
      </w:r>
    </w:p>
    <w:p w:rsidR="006F6E18" w:rsidRDefault="005A4ACE">
      <w:pPr>
        <w:ind w:left="720" w:hanging="360"/>
        <w:rPr>
          <w:b/>
        </w:rPr>
      </w:pPr>
      <w:r>
        <w:rPr>
          <w:b/>
        </w:rPr>
        <w:t>(Q)</w:t>
      </w:r>
      <w:r>
        <w:rPr>
          <w:rFonts w:ascii="Times New Roman" w:eastAsia="Times New Roman" w:hAnsi="Times New Roman" w:cs="Times New Roman"/>
          <w:sz w:val="14"/>
          <w:szCs w:val="14"/>
        </w:rPr>
        <w:t xml:space="preserve">   </w:t>
      </w:r>
      <w:r>
        <w:rPr>
          <w:b/>
        </w:rPr>
        <w:t>Felhasználási feltételek</w:t>
      </w:r>
    </w:p>
    <w:p w:rsidR="006F6E18" w:rsidRDefault="005A4ACE">
      <w:r>
        <w:t xml:space="preserve"> </w:t>
      </w:r>
    </w:p>
    <w:tbl>
      <w:tblPr>
        <w:tblStyle w:val="afffffff8"/>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t>Összefoglaló - Felhasználási feltételek</w:t>
            </w:r>
          </w:p>
        </w:tc>
      </w:tr>
      <w:tr w:rsidR="006F6E18">
        <w:trPr>
          <w:trHeight w:val="440"/>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rsidP="00412EBB">
            <w:pPr>
              <w:ind w:left="360"/>
              <w:rPr>
                <w:i/>
                <w:color w:val="0563C1"/>
                <w:u w:val="single"/>
              </w:rPr>
            </w:pPr>
            <w:r>
              <w:rPr>
                <w:i/>
              </w:rPr>
              <w:t xml:space="preserve">Weboldalunk minden használata teljes mértékben megfelel a </w:t>
            </w:r>
            <w:r w:rsidRPr="00603F86">
              <w:rPr>
                <w:i/>
              </w:rPr>
              <w:t>http://www.</w:t>
            </w:r>
            <w:r w:rsidR="00412EBB" w:rsidRPr="00603F86">
              <w:rPr>
                <w:i/>
              </w:rPr>
              <w:t>zalakaros.hu</w:t>
            </w:r>
            <w:r w:rsidRPr="00603F86">
              <w:rPr>
                <w:i/>
              </w:rPr>
              <w:t xml:space="preserve"> </w:t>
            </w:r>
            <w:r>
              <w:rPr>
                <w:i/>
              </w:rPr>
              <w:t>weboldalon található dokumentumoknak.</w:t>
            </w:r>
          </w:p>
        </w:tc>
      </w:tr>
    </w:tbl>
    <w:p w:rsidR="006F6E18" w:rsidRDefault="005A4ACE">
      <w:pPr>
        <w:ind w:left="360"/>
        <w:rPr>
          <w:b/>
        </w:rPr>
      </w:pPr>
      <w:r>
        <w:rPr>
          <w:b/>
        </w:rPr>
        <w:t xml:space="preserve"> </w:t>
      </w:r>
    </w:p>
    <w:p w:rsidR="006F6E18" w:rsidRDefault="005A4ACE">
      <w:pPr>
        <w:ind w:left="360"/>
      </w:pPr>
      <w:r>
        <w:t xml:space="preserve">Weboldalunk, termékeink vagy szolgáltatásaink minden használata teljes mértékben megfelel a </w:t>
      </w:r>
      <w:hyperlink r:id="rId8" w:history="1">
        <w:r w:rsidR="00412EBB" w:rsidRPr="00603F86">
          <w:rPr>
            <w:rStyle w:val="Hiperhivatkozs"/>
            <w:i/>
          </w:rPr>
          <w:t>http://zalakaros.hu</w:t>
        </w:r>
      </w:hyperlink>
      <w:r>
        <w:t xml:space="preserve"> oldalon található dokumentumoknak. Javasoljuk, hogy rendszeresen ellenőrizze ezeket a dokumentumokat az általunk esetlegesen bevezetett változások tekintetében</w:t>
      </w:r>
    </w:p>
    <w:p w:rsidR="006F6E18" w:rsidRDefault="005A4ACE">
      <w:pPr>
        <w:ind w:firstLine="720"/>
      </w:pPr>
      <w:r>
        <w:t xml:space="preserve"> </w:t>
      </w:r>
    </w:p>
    <w:p w:rsidR="006F6E18" w:rsidRDefault="005A4ACE">
      <w:pPr>
        <w:ind w:firstLine="720"/>
      </w:pPr>
      <w:r>
        <w:t xml:space="preserve"> </w:t>
      </w:r>
    </w:p>
    <w:p w:rsidR="006F6E18" w:rsidRDefault="005A4ACE">
      <w:pPr>
        <w:ind w:left="720" w:hanging="360"/>
        <w:rPr>
          <w:b/>
        </w:rPr>
      </w:pPr>
      <w:r>
        <w:rPr>
          <w:b/>
        </w:rPr>
        <w:t>(R)</w:t>
      </w:r>
      <w:r>
        <w:rPr>
          <w:rFonts w:ascii="Times New Roman" w:eastAsia="Times New Roman" w:hAnsi="Times New Roman" w:cs="Times New Roman"/>
          <w:sz w:val="14"/>
          <w:szCs w:val="14"/>
        </w:rPr>
        <w:tab/>
      </w:r>
      <w:r>
        <w:rPr>
          <w:b/>
        </w:rPr>
        <w:t>Direkt marketing</w:t>
      </w:r>
    </w:p>
    <w:p w:rsidR="006F6E18" w:rsidRDefault="005A4ACE">
      <w:pPr>
        <w:rPr>
          <w:b/>
        </w:rPr>
      </w:pPr>
      <w:r>
        <w:rPr>
          <w:b/>
        </w:rPr>
        <w:t xml:space="preserve"> </w:t>
      </w:r>
    </w:p>
    <w:tbl>
      <w:tblPr>
        <w:tblStyle w:val="afffffff9"/>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t xml:space="preserve">Összefoglaló </w:t>
            </w:r>
          </w:p>
        </w:tc>
      </w:tr>
      <w:tr w:rsidR="006F6E18">
        <w:trPr>
          <w:trHeight w:val="440"/>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t>Nem alkalmazunk közvetlen marketinget.</w:t>
            </w:r>
          </w:p>
        </w:tc>
      </w:tr>
    </w:tbl>
    <w:p w:rsidR="006F6E18" w:rsidRDefault="005A4ACE">
      <w:pPr>
        <w:ind w:left="360"/>
        <w:rPr>
          <w:b/>
        </w:rPr>
      </w:pPr>
      <w:r>
        <w:rPr>
          <w:b/>
        </w:rPr>
        <w:t xml:space="preserve"> </w:t>
      </w:r>
    </w:p>
    <w:p w:rsidR="006F6E18" w:rsidRDefault="005A4ACE">
      <w:pPr>
        <w:ind w:left="360"/>
      </w:pPr>
      <w:r>
        <w:t>Nem alkalmazunk közvetlen marketinget.</w:t>
      </w:r>
    </w:p>
    <w:p w:rsidR="006F6E18" w:rsidRDefault="005A4ACE">
      <w:pPr>
        <w:ind w:left="360"/>
      </w:pPr>
      <w:r>
        <w:t xml:space="preserve"> </w:t>
      </w:r>
    </w:p>
    <w:p w:rsidR="006F6E18" w:rsidRDefault="005A4ACE">
      <w:pPr>
        <w:ind w:left="360"/>
      </w:pPr>
      <w:r>
        <w:t xml:space="preserve"> </w:t>
      </w:r>
    </w:p>
    <w:p w:rsidR="006F6E18" w:rsidRDefault="005A4ACE">
      <w:pPr>
        <w:ind w:left="720" w:hanging="360"/>
        <w:rPr>
          <w:b/>
        </w:rPr>
      </w:pPr>
      <w:r>
        <w:rPr>
          <w:b/>
        </w:rPr>
        <w:t>(S)</w:t>
      </w:r>
      <w:r>
        <w:rPr>
          <w:rFonts w:ascii="Times New Roman" w:eastAsia="Times New Roman" w:hAnsi="Times New Roman" w:cs="Times New Roman"/>
          <w:sz w:val="14"/>
          <w:szCs w:val="14"/>
        </w:rPr>
        <w:tab/>
      </w:r>
      <w:r>
        <w:rPr>
          <w:b/>
        </w:rPr>
        <w:t>Elérhetőségeink és az "Adatvédelmi tisztviselő" elérhetőségei</w:t>
      </w:r>
    </w:p>
    <w:p w:rsidR="006F6E18" w:rsidRDefault="005A4ACE">
      <w:pPr>
        <w:ind w:left="360"/>
      </w:pPr>
      <w:r>
        <w:t xml:space="preserve"> </w:t>
      </w:r>
    </w:p>
    <w:tbl>
      <w:tblPr>
        <w:tblStyle w:val="afffffffa"/>
        <w:tblW w:w="907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71"/>
      </w:tblGrid>
      <w:tr w:rsidR="006F6E18">
        <w:trPr>
          <w:trHeight w:val="440"/>
        </w:trPr>
        <w:tc>
          <w:tcPr>
            <w:tcW w:w="9071"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t>Összefoglaló - Elérhetőségeink és az "Adatvédelmi tisztviselő" elérhetőségei</w:t>
            </w:r>
          </w:p>
        </w:tc>
      </w:tr>
      <w:tr w:rsidR="006F6E18">
        <w:trPr>
          <w:trHeight w:val="665"/>
        </w:trPr>
        <w:tc>
          <w:tcPr>
            <w:tcW w:w="9071"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lastRenderedPageBreak/>
              <w:t>Kapcsolatba léphet velünk (írásban, telefonon, e-mailben, adatpostafiókban) vagy az adatvédelmi tisztviselővel (e-mailben).</w:t>
            </w:r>
          </w:p>
        </w:tc>
      </w:tr>
    </w:tbl>
    <w:p w:rsidR="006F6E18" w:rsidRDefault="005A4ACE">
      <w:pPr>
        <w:ind w:left="360"/>
        <w:rPr>
          <w:b/>
        </w:rPr>
      </w:pPr>
      <w:r>
        <w:rPr>
          <w:b/>
        </w:rPr>
        <w:t xml:space="preserve"> </w:t>
      </w:r>
    </w:p>
    <w:p w:rsidR="006F6E18" w:rsidRDefault="005A4ACE">
      <w:pPr>
        <w:ind w:left="360"/>
      </w:pPr>
      <w:r>
        <w:t xml:space="preserve">Az alábbi elérhetőségeken kapcsolatba léphet velünk, ha bármilyen észrevétele vagy kételye van a jelen dokumentumban foglalt információkkal kapcsolatban, vagy adott esetben bármilyen más kérdéssel a </w:t>
      </w:r>
      <w:r>
        <w:rPr>
          <w:b/>
        </w:rPr>
        <w:t>személyes adatok feldolgozásával</w:t>
      </w:r>
      <w:r>
        <w:t xml:space="preserve"> kapcsolatban, amelyet mi magunk végzünk vagy alvállalkozókkal végeztetünk.</w:t>
      </w:r>
    </w:p>
    <w:p w:rsidR="006F6E18" w:rsidRDefault="005A4ACE">
      <w:pPr>
        <w:ind w:left="360"/>
      </w:pPr>
      <w:r>
        <w:t xml:space="preserve"> </w:t>
      </w:r>
    </w:p>
    <w:p w:rsidR="006F6E18" w:rsidRDefault="005A4ACE">
      <w:pPr>
        <w:ind w:left="1420"/>
        <w:rPr>
          <w:b/>
          <w:sz w:val="22"/>
          <w:szCs w:val="22"/>
        </w:rPr>
      </w:pPr>
      <w:r>
        <w:rPr>
          <w:b/>
          <w:sz w:val="22"/>
          <w:szCs w:val="22"/>
        </w:rPr>
        <w:t xml:space="preserve"> </w:t>
      </w:r>
    </w:p>
    <w:tbl>
      <w:tblPr>
        <w:tblStyle w:val="afffffffb"/>
        <w:tblW w:w="83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310"/>
      </w:tblGrid>
      <w:tr w:rsidR="006F6E18">
        <w:trPr>
          <w:trHeight w:val="530"/>
        </w:trPr>
        <w:tc>
          <w:tcPr>
            <w:tcW w:w="8310" w:type="dxa"/>
            <w:tcBorders>
              <w:top w:val="single" w:sz="18" w:space="0" w:color="00B0F0"/>
              <w:left w:val="nil"/>
              <w:bottom w:val="dotted" w:sz="8" w:space="0" w:color="7F7F7F"/>
              <w:right w:val="nil"/>
            </w:tcBorders>
            <w:tcMar>
              <w:top w:w="100" w:type="dxa"/>
              <w:left w:w="100" w:type="dxa"/>
              <w:bottom w:w="100" w:type="dxa"/>
              <w:right w:w="100" w:type="dxa"/>
            </w:tcMar>
          </w:tcPr>
          <w:p w:rsidR="006F6E18" w:rsidRDefault="00D14674" w:rsidP="00D14674">
            <w:pPr>
              <w:spacing w:before="40" w:after="40"/>
              <w:jc w:val="center"/>
              <w:rPr>
                <w:b/>
                <w:highlight w:val="yellow"/>
              </w:rPr>
            </w:pPr>
            <w:r w:rsidRPr="00D14674">
              <w:rPr>
                <w:b/>
              </w:rPr>
              <w:t>Zalakaros Város Önkormányzata</w:t>
            </w:r>
          </w:p>
        </w:tc>
      </w:tr>
      <w:tr w:rsidR="006F6E18">
        <w:trPr>
          <w:trHeight w:val="515"/>
        </w:trPr>
        <w:tc>
          <w:tcPr>
            <w:tcW w:w="8310" w:type="dxa"/>
            <w:tcBorders>
              <w:top w:val="nil"/>
              <w:left w:val="nil"/>
              <w:bottom w:val="dotted" w:sz="8" w:space="0" w:color="7F7F7F"/>
              <w:right w:val="nil"/>
            </w:tcBorders>
            <w:tcMar>
              <w:top w:w="100" w:type="dxa"/>
              <w:left w:w="100" w:type="dxa"/>
              <w:bottom w:w="100" w:type="dxa"/>
              <w:right w:w="100" w:type="dxa"/>
            </w:tcMar>
          </w:tcPr>
          <w:p w:rsidR="006F6E18" w:rsidRDefault="005A4ACE" w:rsidP="00D14674">
            <w:pPr>
              <w:spacing w:before="40" w:after="40"/>
              <w:ind w:left="1480" w:hanging="140"/>
              <w:rPr>
                <w:highlight w:val="yellow"/>
              </w:rPr>
            </w:pPr>
            <w:r>
              <w:t>Azonosító.:</w:t>
            </w:r>
            <w:r w:rsidR="00D14674">
              <w:rPr>
                <w:b/>
                <w:bCs/>
                <w:color w:val="1F1F1F"/>
                <w:sz w:val="21"/>
                <w:szCs w:val="21"/>
                <w:shd w:val="clear" w:color="auto" w:fill="FFFFFF"/>
              </w:rPr>
              <w:t xml:space="preserve"> 15734336220</w:t>
            </w:r>
          </w:p>
        </w:tc>
      </w:tr>
      <w:tr w:rsidR="006F6E18">
        <w:trPr>
          <w:trHeight w:val="515"/>
        </w:trPr>
        <w:tc>
          <w:tcPr>
            <w:tcW w:w="8310" w:type="dxa"/>
            <w:tcBorders>
              <w:top w:val="nil"/>
              <w:left w:val="nil"/>
              <w:bottom w:val="dotted" w:sz="8" w:space="0" w:color="7F7F7F"/>
              <w:right w:val="nil"/>
            </w:tcBorders>
            <w:tcMar>
              <w:top w:w="100" w:type="dxa"/>
              <w:left w:w="100" w:type="dxa"/>
              <w:bottom w:w="100" w:type="dxa"/>
              <w:right w:w="100" w:type="dxa"/>
            </w:tcMar>
          </w:tcPr>
          <w:p w:rsidR="006F6E18" w:rsidRDefault="00D14674" w:rsidP="00D14674">
            <w:pPr>
              <w:spacing w:before="40" w:after="40"/>
              <w:ind w:left="1200"/>
              <w:rPr>
                <w:highlight w:val="yellow"/>
              </w:rPr>
            </w:pPr>
            <w:r>
              <w:t>Cím:    8749 Zalakaros, Gyógyfürdő tér 1.</w:t>
            </w:r>
          </w:p>
        </w:tc>
      </w:tr>
      <w:tr w:rsidR="006F6E18">
        <w:trPr>
          <w:trHeight w:val="515"/>
        </w:trPr>
        <w:tc>
          <w:tcPr>
            <w:tcW w:w="8310" w:type="dxa"/>
            <w:tcBorders>
              <w:top w:val="nil"/>
              <w:left w:val="nil"/>
              <w:bottom w:val="dotted" w:sz="8" w:space="0" w:color="7F7F7F"/>
              <w:right w:val="nil"/>
            </w:tcBorders>
            <w:tcMar>
              <w:top w:w="100" w:type="dxa"/>
              <w:left w:w="100" w:type="dxa"/>
              <w:bottom w:w="100" w:type="dxa"/>
              <w:right w:w="100" w:type="dxa"/>
            </w:tcMar>
          </w:tcPr>
          <w:p w:rsidR="006F6E18" w:rsidRDefault="00D14674" w:rsidP="00D14674">
            <w:pPr>
              <w:spacing w:before="40" w:after="40"/>
              <w:ind w:left="1200"/>
              <w:rPr>
                <w:highlight w:val="yellow"/>
              </w:rPr>
            </w:pPr>
            <w:r>
              <w:t>Tel.:      93/340-420</w:t>
            </w:r>
          </w:p>
        </w:tc>
      </w:tr>
      <w:tr w:rsidR="006F6E18">
        <w:trPr>
          <w:trHeight w:val="530"/>
        </w:trPr>
        <w:tc>
          <w:tcPr>
            <w:tcW w:w="8310" w:type="dxa"/>
            <w:tcBorders>
              <w:top w:val="nil"/>
              <w:left w:val="nil"/>
              <w:bottom w:val="dotted" w:sz="8" w:space="0" w:color="7F7F7F"/>
              <w:right w:val="nil"/>
            </w:tcBorders>
            <w:tcMar>
              <w:top w:w="100" w:type="dxa"/>
              <w:left w:w="100" w:type="dxa"/>
              <w:bottom w:w="100" w:type="dxa"/>
              <w:right w:w="100" w:type="dxa"/>
            </w:tcMar>
          </w:tcPr>
          <w:p w:rsidR="006F6E18" w:rsidRDefault="005A4ACE" w:rsidP="00D14674">
            <w:pPr>
              <w:spacing w:before="40" w:after="40"/>
              <w:ind w:left="1200"/>
              <w:rPr>
                <w:color w:val="0563C1"/>
                <w:sz w:val="22"/>
                <w:szCs w:val="22"/>
                <w:highlight w:val="yellow"/>
              </w:rPr>
            </w:pPr>
            <w:r>
              <w:t xml:space="preserve">e-mail:  </w:t>
            </w:r>
            <w:r>
              <w:tab/>
            </w:r>
            <w:r w:rsidR="00D14674" w:rsidRPr="00D14674">
              <w:rPr>
                <w:color w:val="0563C1"/>
              </w:rPr>
              <w:t>hivatal@zalakaros.hu</w:t>
            </w:r>
          </w:p>
        </w:tc>
      </w:tr>
      <w:tr w:rsidR="006F6E18">
        <w:trPr>
          <w:trHeight w:val="530"/>
        </w:trPr>
        <w:tc>
          <w:tcPr>
            <w:tcW w:w="8310" w:type="dxa"/>
            <w:tcBorders>
              <w:top w:val="nil"/>
              <w:left w:val="nil"/>
              <w:bottom w:val="single" w:sz="18" w:space="0" w:color="00B0F0"/>
              <w:right w:val="nil"/>
            </w:tcBorders>
            <w:tcMar>
              <w:top w:w="100" w:type="dxa"/>
              <w:left w:w="100" w:type="dxa"/>
              <w:bottom w:w="100" w:type="dxa"/>
              <w:right w:w="100" w:type="dxa"/>
            </w:tcMar>
          </w:tcPr>
          <w:p w:rsidR="006F6E18" w:rsidRDefault="006F6E18">
            <w:pPr>
              <w:spacing w:before="40" w:after="40"/>
              <w:ind w:left="1200"/>
              <w:rPr>
                <w:highlight w:val="yellow"/>
              </w:rPr>
            </w:pPr>
          </w:p>
        </w:tc>
      </w:tr>
      <w:tr w:rsidR="006F6E18">
        <w:trPr>
          <w:trHeight w:val="530"/>
        </w:trPr>
        <w:tc>
          <w:tcPr>
            <w:tcW w:w="8310" w:type="dxa"/>
            <w:tcBorders>
              <w:top w:val="nil"/>
              <w:left w:val="nil"/>
              <w:bottom w:val="dotted" w:sz="8" w:space="0" w:color="7F7F7F"/>
              <w:right w:val="nil"/>
            </w:tcBorders>
            <w:tcMar>
              <w:top w:w="100" w:type="dxa"/>
              <w:left w:w="100" w:type="dxa"/>
              <w:bottom w:w="100" w:type="dxa"/>
              <w:right w:w="100" w:type="dxa"/>
            </w:tcMar>
          </w:tcPr>
          <w:p w:rsidR="006F6E18" w:rsidRDefault="005A4ACE">
            <w:pPr>
              <w:spacing w:before="40" w:after="40"/>
              <w:ind w:left="820"/>
              <w:rPr>
                <w:b/>
              </w:rPr>
            </w:pPr>
            <w:r>
              <w:rPr>
                <w:b/>
              </w:rPr>
              <w:t>Adatvédelmi tisztviselő:</w:t>
            </w:r>
          </w:p>
        </w:tc>
      </w:tr>
      <w:tr w:rsidR="006F6E18">
        <w:trPr>
          <w:trHeight w:val="515"/>
        </w:trPr>
        <w:tc>
          <w:tcPr>
            <w:tcW w:w="8310" w:type="dxa"/>
            <w:tcBorders>
              <w:top w:val="nil"/>
              <w:left w:val="nil"/>
              <w:bottom w:val="dotted" w:sz="8" w:space="0" w:color="7F7F7F"/>
              <w:right w:val="nil"/>
            </w:tcBorders>
            <w:tcMar>
              <w:top w:w="100" w:type="dxa"/>
              <w:left w:w="100" w:type="dxa"/>
              <w:bottom w:w="100" w:type="dxa"/>
              <w:right w:w="100" w:type="dxa"/>
            </w:tcMar>
          </w:tcPr>
          <w:p w:rsidR="006F6E18" w:rsidRDefault="005A4ACE" w:rsidP="00346058">
            <w:pPr>
              <w:spacing w:before="40" w:after="40"/>
              <w:ind w:left="1480" w:hanging="140"/>
              <w:rPr>
                <w:highlight w:val="yellow"/>
              </w:rPr>
            </w:pPr>
            <w:r>
              <w:t xml:space="preserve">Név:  </w:t>
            </w:r>
            <w:r w:rsidR="001D22F8">
              <w:t>Németh Judit</w:t>
            </w:r>
          </w:p>
        </w:tc>
      </w:tr>
      <w:tr w:rsidR="006F6E18">
        <w:trPr>
          <w:trHeight w:val="515"/>
        </w:trPr>
        <w:tc>
          <w:tcPr>
            <w:tcW w:w="8310" w:type="dxa"/>
            <w:tcBorders>
              <w:top w:val="nil"/>
              <w:left w:val="nil"/>
              <w:bottom w:val="dotted" w:sz="8" w:space="0" w:color="7F7F7F"/>
              <w:right w:val="nil"/>
            </w:tcBorders>
            <w:tcMar>
              <w:top w:w="100" w:type="dxa"/>
              <w:left w:w="100" w:type="dxa"/>
              <w:bottom w:w="100" w:type="dxa"/>
              <w:right w:w="100" w:type="dxa"/>
            </w:tcMar>
          </w:tcPr>
          <w:p w:rsidR="006F6E18" w:rsidRDefault="005A4ACE" w:rsidP="00346058">
            <w:pPr>
              <w:spacing w:before="40" w:after="40"/>
              <w:ind w:left="1200"/>
            </w:pPr>
            <w:r>
              <w:t xml:space="preserve">e-mail:  </w:t>
            </w:r>
            <w:r>
              <w:tab/>
            </w:r>
            <w:r w:rsidR="001D22F8">
              <w:t>nemeth.judit@hanganov.hu</w:t>
            </w:r>
            <w:bookmarkStart w:id="0" w:name="_GoBack"/>
            <w:bookmarkEnd w:id="0"/>
          </w:p>
        </w:tc>
      </w:tr>
      <w:tr w:rsidR="006F6E18">
        <w:trPr>
          <w:trHeight w:val="515"/>
        </w:trPr>
        <w:tc>
          <w:tcPr>
            <w:tcW w:w="8310" w:type="dxa"/>
            <w:tcBorders>
              <w:top w:val="nil"/>
              <w:left w:val="nil"/>
              <w:bottom w:val="dotted" w:sz="8" w:space="0" w:color="7F7F7F"/>
              <w:right w:val="nil"/>
            </w:tcBorders>
            <w:tcMar>
              <w:top w:w="100" w:type="dxa"/>
              <w:left w:w="100" w:type="dxa"/>
              <w:bottom w:w="100" w:type="dxa"/>
              <w:right w:w="100" w:type="dxa"/>
            </w:tcMar>
          </w:tcPr>
          <w:p w:rsidR="006F6E18" w:rsidRDefault="005A4ACE">
            <w:pPr>
              <w:spacing w:before="40" w:after="40"/>
              <w:ind w:left="820"/>
              <w:rPr>
                <w:b/>
              </w:rPr>
            </w:pPr>
            <w:r>
              <w:rPr>
                <w:b/>
              </w:rPr>
              <w:t xml:space="preserve"> </w:t>
            </w:r>
          </w:p>
        </w:tc>
      </w:tr>
    </w:tbl>
    <w:p w:rsidR="006F6E18" w:rsidRDefault="005A4ACE">
      <w:pPr>
        <w:rPr>
          <w:sz w:val="22"/>
          <w:szCs w:val="22"/>
          <w:u w:val="single"/>
        </w:rPr>
      </w:pPr>
      <w:r>
        <w:rPr>
          <w:sz w:val="22"/>
          <w:szCs w:val="22"/>
          <w:u w:val="single"/>
        </w:rPr>
        <w:t xml:space="preserve"> </w:t>
      </w:r>
    </w:p>
    <w:p w:rsidR="006F6E18" w:rsidRDefault="005A4ACE">
      <w:pPr>
        <w:pStyle w:val="Cmsor2"/>
        <w:keepNext w:val="0"/>
        <w:keepLines w:val="0"/>
        <w:spacing w:before="40"/>
        <w:ind w:left="1440"/>
        <w:rPr>
          <w:color w:val="2F5496"/>
          <w:sz w:val="26"/>
          <w:szCs w:val="26"/>
        </w:rPr>
      </w:pPr>
      <w:bookmarkStart w:id="1" w:name="_heading=h.gjdgxs" w:colFirst="0" w:colLast="0"/>
      <w:bookmarkEnd w:id="1"/>
      <w:r>
        <w:rPr>
          <w:color w:val="2F5496"/>
          <w:sz w:val="26"/>
          <w:szCs w:val="26"/>
        </w:rPr>
        <w:t xml:space="preserve"> </w:t>
      </w:r>
    </w:p>
    <w:p w:rsidR="006F6E18" w:rsidRDefault="005A4ACE">
      <w:pPr>
        <w:ind w:left="720" w:hanging="360"/>
        <w:rPr>
          <w:b/>
        </w:rPr>
      </w:pPr>
      <w:r>
        <w:rPr>
          <w:b/>
        </w:rPr>
        <w:t>(T)</w:t>
      </w:r>
      <w:r>
        <w:rPr>
          <w:rFonts w:ascii="Times New Roman" w:eastAsia="Times New Roman" w:hAnsi="Times New Roman" w:cs="Times New Roman"/>
          <w:sz w:val="14"/>
          <w:szCs w:val="14"/>
        </w:rPr>
        <w:tab/>
      </w:r>
      <w:r>
        <w:rPr>
          <w:b/>
        </w:rPr>
        <w:t>A személyes adatokért felelős adatkezelők, adatfeldolgozók és technikai adatfeldolgozók listája</w:t>
      </w:r>
    </w:p>
    <w:p w:rsidR="006F6E18" w:rsidRDefault="005A4ACE">
      <w:pPr>
        <w:rPr>
          <w:sz w:val="22"/>
          <w:szCs w:val="22"/>
        </w:rPr>
      </w:pPr>
      <w:r>
        <w:rPr>
          <w:sz w:val="22"/>
          <w:szCs w:val="22"/>
        </w:rPr>
        <w:t xml:space="preserve"> </w:t>
      </w:r>
    </w:p>
    <w:tbl>
      <w:tblPr>
        <w:tblStyle w:val="afffffffc"/>
        <w:tblW w:w="87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760"/>
      </w:tblGrid>
      <w:tr w:rsidR="006F6E18">
        <w:trPr>
          <w:trHeight w:val="440"/>
        </w:trPr>
        <w:tc>
          <w:tcPr>
            <w:tcW w:w="8760"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6F6E18" w:rsidRDefault="005A4ACE">
            <w:pPr>
              <w:ind w:left="360"/>
              <w:rPr>
                <w:b/>
                <w:color w:val="FFFFFF"/>
              </w:rPr>
            </w:pPr>
            <w:r>
              <w:rPr>
                <w:b/>
                <w:color w:val="FFFFFF"/>
              </w:rPr>
              <w:t>Összefoglaló - A személyes adatokért felelős adatkezelők, adatfeldolgozók és technikai adatfeldolgozók listája</w:t>
            </w:r>
          </w:p>
        </w:tc>
      </w:tr>
      <w:tr w:rsidR="006F6E18">
        <w:trPr>
          <w:trHeight w:val="440"/>
        </w:trPr>
        <w:tc>
          <w:tcPr>
            <w:tcW w:w="8760" w:type="dxa"/>
            <w:tcBorders>
              <w:top w:val="nil"/>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tcPr>
          <w:p w:rsidR="006F6E18" w:rsidRDefault="005A4ACE">
            <w:pPr>
              <w:ind w:left="360"/>
              <w:rPr>
                <w:i/>
              </w:rPr>
            </w:pPr>
            <w:r>
              <w:rPr>
                <w:i/>
              </w:rPr>
              <w:t>Azon szervezetek listája, amelyek részt vehetnek az Ön személyes adatainak kezelésében .</w:t>
            </w:r>
          </w:p>
        </w:tc>
      </w:tr>
    </w:tbl>
    <w:p w:rsidR="006F6E18" w:rsidRDefault="005A4ACE">
      <w:pPr>
        <w:ind w:left="360"/>
        <w:rPr>
          <w:b/>
        </w:rPr>
      </w:pPr>
      <w:r>
        <w:rPr>
          <w:b/>
        </w:rPr>
        <w:t xml:space="preserve"> </w:t>
      </w:r>
    </w:p>
    <w:tbl>
      <w:tblPr>
        <w:tblStyle w:val="afffffffd"/>
        <w:tblW w:w="60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030"/>
      </w:tblGrid>
      <w:tr w:rsidR="006F6E18">
        <w:trPr>
          <w:trHeight w:val="545"/>
        </w:trPr>
        <w:tc>
          <w:tcPr>
            <w:tcW w:w="6030" w:type="dxa"/>
            <w:tcBorders>
              <w:top w:val="single" w:sz="18" w:space="0" w:color="00B0F0"/>
              <w:left w:val="nil"/>
              <w:bottom w:val="dotted" w:sz="8" w:space="0" w:color="7F7F7F"/>
              <w:right w:val="nil"/>
            </w:tcBorders>
            <w:tcMar>
              <w:top w:w="100" w:type="dxa"/>
              <w:left w:w="100" w:type="dxa"/>
              <w:bottom w:w="100" w:type="dxa"/>
              <w:right w:w="100" w:type="dxa"/>
            </w:tcMar>
          </w:tcPr>
          <w:p w:rsidR="006F6E18" w:rsidRDefault="005A4ACE">
            <w:pPr>
              <w:spacing w:before="40" w:after="40"/>
              <w:jc w:val="center"/>
              <w:rPr>
                <w:b/>
                <w:sz w:val="22"/>
                <w:szCs w:val="22"/>
              </w:rPr>
            </w:pPr>
            <w:r>
              <w:rPr>
                <w:b/>
                <w:sz w:val="22"/>
                <w:szCs w:val="22"/>
              </w:rPr>
              <w:t>SZEMÉLYES ADATOK KEZELŐJE</w:t>
            </w:r>
          </w:p>
        </w:tc>
      </w:tr>
      <w:tr w:rsidR="006F6E18">
        <w:trPr>
          <w:trHeight w:val="515"/>
        </w:trPr>
        <w:tc>
          <w:tcPr>
            <w:tcW w:w="6030" w:type="dxa"/>
            <w:tcBorders>
              <w:top w:val="nil"/>
              <w:left w:val="nil"/>
              <w:bottom w:val="dotted" w:sz="8" w:space="0" w:color="7F7F7F"/>
              <w:right w:val="nil"/>
            </w:tcBorders>
            <w:tcMar>
              <w:top w:w="100" w:type="dxa"/>
              <w:left w:w="100" w:type="dxa"/>
              <w:bottom w:w="100" w:type="dxa"/>
              <w:right w:w="100" w:type="dxa"/>
            </w:tcMar>
          </w:tcPr>
          <w:p w:rsidR="006F6E18" w:rsidRDefault="002E5F49">
            <w:pPr>
              <w:spacing w:before="40" w:after="40"/>
              <w:jc w:val="center"/>
              <w:rPr>
                <w:b/>
                <w:highlight w:val="yellow"/>
              </w:rPr>
            </w:pPr>
            <w:r w:rsidRPr="002E5F49">
              <w:rPr>
                <w:b/>
              </w:rPr>
              <w:lastRenderedPageBreak/>
              <w:t>Zalakaros Város Önkormányzat</w:t>
            </w:r>
          </w:p>
        </w:tc>
      </w:tr>
      <w:tr w:rsidR="006F6E18">
        <w:trPr>
          <w:trHeight w:val="515"/>
        </w:trPr>
        <w:tc>
          <w:tcPr>
            <w:tcW w:w="6030" w:type="dxa"/>
            <w:tcBorders>
              <w:top w:val="nil"/>
              <w:left w:val="nil"/>
              <w:bottom w:val="dotted" w:sz="8" w:space="0" w:color="7F7F7F"/>
              <w:right w:val="nil"/>
            </w:tcBorders>
            <w:tcMar>
              <w:top w:w="100" w:type="dxa"/>
              <w:left w:w="100" w:type="dxa"/>
              <w:bottom w:w="100" w:type="dxa"/>
              <w:right w:w="100" w:type="dxa"/>
            </w:tcMar>
          </w:tcPr>
          <w:p w:rsidR="006F6E18" w:rsidRDefault="002E5F49" w:rsidP="002E5F49">
            <w:pPr>
              <w:spacing w:before="40" w:after="40"/>
              <w:ind w:left="480" w:hanging="140"/>
              <w:rPr>
                <w:highlight w:val="yellow"/>
              </w:rPr>
            </w:pPr>
            <w:r>
              <w:t xml:space="preserve">Azonosító: </w:t>
            </w:r>
            <w:r>
              <w:rPr>
                <w:b/>
                <w:bCs/>
                <w:color w:val="1F1F1F"/>
                <w:sz w:val="21"/>
                <w:szCs w:val="21"/>
                <w:shd w:val="clear" w:color="auto" w:fill="FFFFFF"/>
              </w:rPr>
              <w:t>15734336220</w:t>
            </w:r>
          </w:p>
        </w:tc>
      </w:tr>
      <w:tr w:rsidR="006F6E18">
        <w:trPr>
          <w:trHeight w:val="515"/>
        </w:trPr>
        <w:tc>
          <w:tcPr>
            <w:tcW w:w="6030" w:type="dxa"/>
            <w:tcBorders>
              <w:top w:val="nil"/>
              <w:left w:val="nil"/>
              <w:bottom w:val="dotted" w:sz="8" w:space="0" w:color="7F7F7F"/>
              <w:right w:val="nil"/>
            </w:tcBorders>
            <w:tcMar>
              <w:top w:w="100" w:type="dxa"/>
              <w:left w:w="100" w:type="dxa"/>
              <w:bottom w:w="100" w:type="dxa"/>
              <w:right w:w="100" w:type="dxa"/>
            </w:tcMar>
          </w:tcPr>
          <w:p w:rsidR="006F6E18" w:rsidRDefault="005A4ACE" w:rsidP="002E5F49">
            <w:pPr>
              <w:spacing w:before="40" w:after="40"/>
              <w:ind w:left="480" w:hanging="140"/>
              <w:rPr>
                <w:highlight w:val="yellow"/>
              </w:rPr>
            </w:pPr>
            <w:r>
              <w:t xml:space="preserve">Cím: </w:t>
            </w:r>
            <w:r>
              <w:tab/>
            </w:r>
            <w:r w:rsidR="002E5F49" w:rsidRPr="002E5F49">
              <w:t>8749 Zalakaros, Gyógyfürdő tér 1.</w:t>
            </w:r>
          </w:p>
        </w:tc>
      </w:tr>
      <w:tr w:rsidR="006F6E18">
        <w:trPr>
          <w:trHeight w:val="515"/>
        </w:trPr>
        <w:tc>
          <w:tcPr>
            <w:tcW w:w="6030" w:type="dxa"/>
            <w:tcBorders>
              <w:top w:val="nil"/>
              <w:left w:val="nil"/>
              <w:bottom w:val="dotted" w:sz="8" w:space="0" w:color="7F7F7F"/>
              <w:right w:val="nil"/>
            </w:tcBorders>
            <w:tcMar>
              <w:top w:w="100" w:type="dxa"/>
              <w:left w:w="100" w:type="dxa"/>
              <w:bottom w:w="100" w:type="dxa"/>
              <w:right w:w="100" w:type="dxa"/>
            </w:tcMar>
          </w:tcPr>
          <w:p w:rsidR="006F6E18" w:rsidRDefault="005A4ACE" w:rsidP="002E5F49">
            <w:pPr>
              <w:spacing w:before="40" w:after="40"/>
              <w:ind w:left="480" w:hanging="140"/>
              <w:rPr>
                <w:highlight w:val="yellow"/>
              </w:rPr>
            </w:pPr>
            <w:r>
              <w:t xml:space="preserve">Tel.:      </w:t>
            </w:r>
            <w:r>
              <w:tab/>
            </w:r>
            <w:r w:rsidR="002E5F49" w:rsidRPr="002E5F49">
              <w:t>93/340-420</w:t>
            </w:r>
          </w:p>
        </w:tc>
      </w:tr>
      <w:tr w:rsidR="006F6E18">
        <w:trPr>
          <w:trHeight w:val="530"/>
        </w:trPr>
        <w:tc>
          <w:tcPr>
            <w:tcW w:w="6030" w:type="dxa"/>
            <w:tcBorders>
              <w:top w:val="nil"/>
              <w:left w:val="nil"/>
              <w:bottom w:val="dotted" w:sz="8" w:space="0" w:color="7F7F7F"/>
              <w:right w:val="nil"/>
            </w:tcBorders>
            <w:tcMar>
              <w:top w:w="100" w:type="dxa"/>
              <w:left w:w="100" w:type="dxa"/>
              <w:bottom w:w="100" w:type="dxa"/>
              <w:right w:w="100" w:type="dxa"/>
            </w:tcMar>
          </w:tcPr>
          <w:p w:rsidR="006F6E18" w:rsidRDefault="005A4ACE" w:rsidP="002E5F49">
            <w:pPr>
              <w:spacing w:before="40" w:after="40"/>
              <w:ind w:left="480" w:hanging="140"/>
              <w:rPr>
                <w:color w:val="0563C1"/>
                <w:sz w:val="22"/>
                <w:szCs w:val="22"/>
                <w:highlight w:val="yellow"/>
              </w:rPr>
            </w:pPr>
            <w:r>
              <w:t xml:space="preserve">e-mail:  </w:t>
            </w:r>
            <w:r>
              <w:tab/>
            </w:r>
            <w:r w:rsidR="002E5F49" w:rsidRPr="002E5F49">
              <w:rPr>
                <w:color w:val="0563C1"/>
                <w:sz w:val="22"/>
                <w:szCs w:val="22"/>
              </w:rPr>
              <w:t>hivatal@zalakaros.hu</w:t>
            </w:r>
          </w:p>
        </w:tc>
      </w:tr>
      <w:tr w:rsidR="006F6E18">
        <w:trPr>
          <w:trHeight w:val="515"/>
        </w:trPr>
        <w:tc>
          <w:tcPr>
            <w:tcW w:w="6030" w:type="dxa"/>
            <w:tcBorders>
              <w:top w:val="nil"/>
              <w:left w:val="nil"/>
              <w:bottom w:val="dotted" w:sz="8" w:space="0" w:color="7F7F7F"/>
              <w:right w:val="nil"/>
            </w:tcBorders>
            <w:tcMar>
              <w:top w:w="100" w:type="dxa"/>
              <w:left w:w="100" w:type="dxa"/>
              <w:bottom w:w="100" w:type="dxa"/>
              <w:right w:w="100" w:type="dxa"/>
            </w:tcMar>
          </w:tcPr>
          <w:p w:rsidR="006F6E18" w:rsidRDefault="006F6E18" w:rsidP="002E5F49">
            <w:pPr>
              <w:spacing w:before="40" w:after="40"/>
              <w:ind w:left="480" w:hanging="140"/>
              <w:rPr>
                <w:highlight w:val="yellow"/>
              </w:rPr>
            </w:pPr>
          </w:p>
        </w:tc>
      </w:tr>
    </w:tbl>
    <w:p w:rsidR="006F6E18" w:rsidRDefault="005A4ACE">
      <w:pPr>
        <w:spacing w:before="240" w:after="240"/>
        <w:ind w:firstLine="720"/>
        <w:rPr>
          <w:sz w:val="24"/>
          <w:szCs w:val="24"/>
        </w:rPr>
      </w:pPr>
      <w:r>
        <w:rPr>
          <w:sz w:val="24"/>
          <w:szCs w:val="24"/>
        </w:rPr>
        <w:t xml:space="preserve"> </w:t>
      </w:r>
    </w:p>
    <w:p w:rsidR="006F6E18" w:rsidRDefault="005A4ACE">
      <w:pPr>
        <w:spacing w:before="240" w:after="240"/>
        <w:ind w:firstLine="720"/>
        <w:rPr>
          <w:sz w:val="24"/>
          <w:szCs w:val="24"/>
        </w:rPr>
      </w:pPr>
      <w:r>
        <w:rPr>
          <w:sz w:val="24"/>
          <w:szCs w:val="24"/>
        </w:rPr>
        <w:t xml:space="preserve"> </w:t>
      </w:r>
    </w:p>
    <w:tbl>
      <w:tblPr>
        <w:tblStyle w:val="afffffffe"/>
        <w:tblW w:w="86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685"/>
      </w:tblGrid>
      <w:tr w:rsidR="006F6E18">
        <w:trPr>
          <w:trHeight w:val="560"/>
        </w:trPr>
        <w:tc>
          <w:tcPr>
            <w:tcW w:w="8685" w:type="dxa"/>
            <w:tcBorders>
              <w:top w:val="single" w:sz="18" w:space="0" w:color="00B0F0"/>
              <w:left w:val="single" w:sz="18" w:space="0" w:color="00B0F0"/>
              <w:bottom w:val="single" w:sz="18" w:space="0" w:color="00B0F0"/>
              <w:right w:val="single" w:sz="18" w:space="0" w:color="00B0F0"/>
            </w:tcBorders>
            <w:tcMar>
              <w:top w:w="100" w:type="dxa"/>
              <w:left w:w="100" w:type="dxa"/>
              <w:bottom w:w="100" w:type="dxa"/>
              <w:right w:w="100" w:type="dxa"/>
            </w:tcMar>
          </w:tcPr>
          <w:p w:rsidR="006F6E18" w:rsidRDefault="005A4ACE">
            <w:pPr>
              <w:spacing w:before="40" w:after="40"/>
              <w:ind w:left="400"/>
              <w:jc w:val="center"/>
              <w:rPr>
                <w:b/>
                <w:sz w:val="22"/>
                <w:szCs w:val="22"/>
              </w:rPr>
            </w:pPr>
            <w:r>
              <w:rPr>
                <w:b/>
                <w:sz w:val="22"/>
                <w:szCs w:val="22"/>
              </w:rPr>
              <w:t>A SZEMÉLYES ADATOK KÖZÖS ADATKEZELŐJE</w:t>
            </w:r>
          </w:p>
        </w:tc>
      </w:tr>
      <w:tr w:rsidR="006F6E18">
        <w:trPr>
          <w:trHeight w:val="455"/>
        </w:trPr>
        <w:tc>
          <w:tcPr>
            <w:tcW w:w="8685" w:type="dxa"/>
            <w:tcBorders>
              <w:top w:val="nil"/>
              <w:left w:val="dotted" w:sz="8" w:space="0" w:color="000000"/>
              <w:bottom w:val="dotted" w:sz="8" w:space="0" w:color="000000"/>
              <w:right w:val="dotted" w:sz="8" w:space="0" w:color="000000"/>
            </w:tcBorders>
            <w:tcMar>
              <w:top w:w="100" w:type="dxa"/>
              <w:left w:w="100" w:type="dxa"/>
              <w:bottom w:w="100" w:type="dxa"/>
              <w:right w:w="100" w:type="dxa"/>
            </w:tcMar>
          </w:tcPr>
          <w:p w:rsidR="006F6E18" w:rsidRDefault="005A4ACE">
            <w:pPr>
              <w:ind w:left="400"/>
            </w:pPr>
            <w:r>
              <w:t xml:space="preserve"> </w:t>
            </w:r>
          </w:p>
        </w:tc>
      </w:tr>
      <w:tr w:rsidR="006F6E18">
        <w:trPr>
          <w:trHeight w:val="440"/>
        </w:trPr>
        <w:tc>
          <w:tcPr>
            <w:tcW w:w="8685" w:type="dxa"/>
            <w:tcBorders>
              <w:top w:val="nil"/>
              <w:left w:val="dotted" w:sz="8" w:space="0" w:color="000000"/>
              <w:bottom w:val="dotted" w:sz="8" w:space="0" w:color="000000"/>
              <w:right w:val="dotted" w:sz="8" w:space="0" w:color="000000"/>
            </w:tcBorders>
            <w:tcMar>
              <w:top w:w="100" w:type="dxa"/>
              <w:left w:w="100" w:type="dxa"/>
              <w:bottom w:w="100" w:type="dxa"/>
              <w:right w:w="100" w:type="dxa"/>
            </w:tcMar>
          </w:tcPr>
          <w:p w:rsidR="006F6E18" w:rsidRDefault="005A4ACE">
            <w:pPr>
              <w:ind w:left="400"/>
              <w:rPr>
                <w:b/>
              </w:rPr>
            </w:pPr>
            <w:r>
              <w:rPr>
                <w:b/>
              </w:rPr>
              <w:t xml:space="preserve"> </w:t>
            </w:r>
          </w:p>
        </w:tc>
      </w:tr>
      <w:tr w:rsidR="006F6E18">
        <w:trPr>
          <w:trHeight w:val="440"/>
        </w:trPr>
        <w:tc>
          <w:tcPr>
            <w:tcW w:w="8685" w:type="dxa"/>
            <w:tcBorders>
              <w:top w:val="nil"/>
              <w:left w:val="dotted" w:sz="8" w:space="0" w:color="000000"/>
              <w:bottom w:val="dotted" w:sz="8" w:space="0" w:color="000000"/>
              <w:right w:val="dotted" w:sz="8" w:space="0" w:color="000000"/>
            </w:tcBorders>
            <w:tcMar>
              <w:top w:w="100" w:type="dxa"/>
              <w:left w:w="100" w:type="dxa"/>
              <w:bottom w:w="100" w:type="dxa"/>
              <w:right w:w="100" w:type="dxa"/>
            </w:tcMar>
          </w:tcPr>
          <w:p w:rsidR="006F6E18" w:rsidRDefault="005A4ACE">
            <w:pPr>
              <w:ind w:left="400"/>
            </w:pPr>
            <w:r>
              <w:t xml:space="preserve"> </w:t>
            </w:r>
          </w:p>
        </w:tc>
      </w:tr>
    </w:tbl>
    <w:p w:rsidR="006F6E18" w:rsidRDefault="005A4ACE">
      <w:pPr>
        <w:spacing w:before="240" w:after="240"/>
        <w:ind w:firstLine="720"/>
        <w:rPr>
          <w:sz w:val="24"/>
          <w:szCs w:val="24"/>
        </w:rPr>
      </w:pPr>
      <w:r>
        <w:rPr>
          <w:sz w:val="24"/>
          <w:szCs w:val="24"/>
        </w:rPr>
        <w:t xml:space="preserve"> </w:t>
      </w:r>
    </w:p>
    <w:tbl>
      <w:tblPr>
        <w:tblStyle w:val="affffffff"/>
        <w:tblW w:w="86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685"/>
      </w:tblGrid>
      <w:tr w:rsidR="006F6E18">
        <w:trPr>
          <w:trHeight w:val="560"/>
        </w:trPr>
        <w:tc>
          <w:tcPr>
            <w:tcW w:w="8685" w:type="dxa"/>
            <w:tcBorders>
              <w:top w:val="single" w:sz="18" w:space="0" w:color="00B0F0"/>
              <w:left w:val="single" w:sz="18" w:space="0" w:color="00B0F0"/>
              <w:bottom w:val="single" w:sz="18" w:space="0" w:color="00B0F0"/>
              <w:right w:val="single" w:sz="18" w:space="0" w:color="00B0F0"/>
            </w:tcBorders>
            <w:tcMar>
              <w:top w:w="100" w:type="dxa"/>
              <w:left w:w="100" w:type="dxa"/>
              <w:bottom w:w="100" w:type="dxa"/>
              <w:right w:w="100" w:type="dxa"/>
            </w:tcMar>
          </w:tcPr>
          <w:p w:rsidR="006F6E18" w:rsidRDefault="005A4ACE">
            <w:pPr>
              <w:spacing w:before="40" w:after="40"/>
              <w:ind w:left="400"/>
              <w:jc w:val="center"/>
              <w:rPr>
                <w:b/>
                <w:sz w:val="22"/>
                <w:szCs w:val="22"/>
              </w:rPr>
            </w:pPr>
            <w:r>
              <w:rPr>
                <w:b/>
                <w:sz w:val="22"/>
                <w:szCs w:val="22"/>
              </w:rPr>
              <w:t>SZEMÉLYES ADATOK FELDOLGOZÓI</w:t>
            </w:r>
          </w:p>
        </w:tc>
      </w:tr>
      <w:tr w:rsidR="006F6E18">
        <w:trPr>
          <w:trHeight w:val="455"/>
        </w:trPr>
        <w:tc>
          <w:tcPr>
            <w:tcW w:w="8685" w:type="dxa"/>
            <w:tcBorders>
              <w:top w:val="nil"/>
              <w:left w:val="dotted" w:sz="8" w:space="0" w:color="000000"/>
              <w:bottom w:val="dotted" w:sz="8" w:space="0" w:color="000000"/>
              <w:right w:val="dotted" w:sz="8" w:space="0" w:color="000000"/>
            </w:tcBorders>
            <w:tcMar>
              <w:top w:w="100" w:type="dxa"/>
              <w:left w:w="100" w:type="dxa"/>
              <w:bottom w:w="100" w:type="dxa"/>
              <w:right w:w="100" w:type="dxa"/>
            </w:tcMar>
          </w:tcPr>
          <w:p w:rsidR="006F6E18" w:rsidRDefault="005A4ACE">
            <w:pPr>
              <w:ind w:left="400"/>
              <w:rPr>
                <w:b/>
              </w:rPr>
            </w:pPr>
            <w:r>
              <w:rPr>
                <w:b/>
              </w:rPr>
              <w:t>MUNIPOLIS s.r.o.,</w:t>
            </w:r>
            <w:r>
              <w:t xml:space="preserve"> Cégjegyzékszám.: 29198950, Cél: A </w:t>
            </w:r>
            <w:r>
              <w:rPr>
                <w:b/>
              </w:rPr>
              <w:t>Munipolis rendszer</w:t>
            </w:r>
            <w:r>
              <w:t xml:space="preserve"> biztosítása és működtetése.</w:t>
            </w:r>
          </w:p>
        </w:tc>
      </w:tr>
      <w:tr w:rsidR="006F6E18">
        <w:trPr>
          <w:trHeight w:val="440"/>
        </w:trPr>
        <w:tc>
          <w:tcPr>
            <w:tcW w:w="8685" w:type="dxa"/>
            <w:tcBorders>
              <w:top w:val="nil"/>
              <w:left w:val="dotted" w:sz="8" w:space="0" w:color="000000"/>
              <w:bottom w:val="dotted" w:sz="8" w:space="0" w:color="000000"/>
              <w:right w:val="dotted" w:sz="8" w:space="0" w:color="000000"/>
            </w:tcBorders>
            <w:tcMar>
              <w:top w:w="100" w:type="dxa"/>
              <w:left w:w="100" w:type="dxa"/>
              <w:bottom w:w="100" w:type="dxa"/>
              <w:right w:w="100" w:type="dxa"/>
            </w:tcMar>
          </w:tcPr>
          <w:p w:rsidR="006F6E18" w:rsidRDefault="005A4ACE">
            <w:pPr>
              <w:ind w:left="400"/>
              <w:rPr>
                <w:b/>
              </w:rPr>
            </w:pPr>
            <w:r>
              <w:rPr>
                <w:b/>
              </w:rPr>
              <w:t xml:space="preserve"> </w:t>
            </w:r>
          </w:p>
        </w:tc>
      </w:tr>
      <w:tr w:rsidR="006F6E18">
        <w:trPr>
          <w:trHeight w:val="440"/>
        </w:trPr>
        <w:tc>
          <w:tcPr>
            <w:tcW w:w="8685" w:type="dxa"/>
            <w:tcBorders>
              <w:top w:val="nil"/>
              <w:left w:val="dotted" w:sz="8" w:space="0" w:color="000000"/>
              <w:bottom w:val="dotted" w:sz="8" w:space="0" w:color="000000"/>
              <w:right w:val="dotted" w:sz="8" w:space="0" w:color="000000"/>
            </w:tcBorders>
            <w:tcMar>
              <w:top w:w="100" w:type="dxa"/>
              <w:left w:w="100" w:type="dxa"/>
              <w:bottom w:w="100" w:type="dxa"/>
              <w:right w:w="100" w:type="dxa"/>
            </w:tcMar>
          </w:tcPr>
          <w:p w:rsidR="006F6E18" w:rsidRDefault="005A4ACE">
            <w:pPr>
              <w:ind w:left="400"/>
            </w:pPr>
            <w:r>
              <w:t xml:space="preserve"> </w:t>
            </w:r>
          </w:p>
        </w:tc>
      </w:tr>
    </w:tbl>
    <w:p w:rsidR="006F6E18" w:rsidRDefault="005A4ACE">
      <w:pPr>
        <w:spacing w:before="240" w:after="240"/>
        <w:ind w:firstLine="720"/>
        <w:rPr>
          <w:sz w:val="24"/>
          <w:szCs w:val="24"/>
        </w:rPr>
      </w:pPr>
      <w:r>
        <w:rPr>
          <w:sz w:val="24"/>
          <w:szCs w:val="24"/>
        </w:rPr>
        <w:t xml:space="preserve"> </w:t>
      </w:r>
    </w:p>
    <w:tbl>
      <w:tblPr>
        <w:tblStyle w:val="affffffff0"/>
        <w:tblW w:w="86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685"/>
      </w:tblGrid>
      <w:tr w:rsidR="006F6E18">
        <w:trPr>
          <w:trHeight w:val="560"/>
        </w:trPr>
        <w:tc>
          <w:tcPr>
            <w:tcW w:w="8685" w:type="dxa"/>
            <w:tcBorders>
              <w:top w:val="single" w:sz="18" w:space="0" w:color="00B0F0"/>
              <w:left w:val="single" w:sz="18" w:space="0" w:color="00B0F0"/>
              <w:bottom w:val="single" w:sz="18" w:space="0" w:color="00B0F0"/>
              <w:right w:val="single" w:sz="18" w:space="0" w:color="00B0F0"/>
            </w:tcBorders>
            <w:tcMar>
              <w:top w:w="100" w:type="dxa"/>
              <w:left w:w="100" w:type="dxa"/>
              <w:bottom w:w="100" w:type="dxa"/>
              <w:right w:w="100" w:type="dxa"/>
            </w:tcMar>
          </w:tcPr>
          <w:p w:rsidR="006F6E18" w:rsidRDefault="005A4ACE">
            <w:pPr>
              <w:numPr>
                <w:ilvl w:val="0"/>
                <w:numId w:val="1"/>
              </w:numPr>
              <w:pBdr>
                <w:right w:val="none" w:sz="0" w:space="30" w:color="000000"/>
              </w:pBdr>
              <w:shd w:val="clear" w:color="auto" w:fill="FFFFFF"/>
              <w:ind w:left="500" w:right="-600"/>
              <w:jc w:val="left"/>
              <w:rPr>
                <w:b/>
              </w:rPr>
            </w:pPr>
            <w:r>
              <w:rPr>
                <w:rFonts w:ascii="Roboto" w:eastAsia="Roboto" w:hAnsi="Roboto" w:cs="Roboto"/>
                <w:sz w:val="30"/>
                <w:szCs w:val="30"/>
              </w:rPr>
              <w:t>TECHNIKAI FELDOLGOZÓK</w:t>
            </w:r>
          </w:p>
        </w:tc>
      </w:tr>
      <w:tr w:rsidR="006F6E18">
        <w:trPr>
          <w:trHeight w:val="680"/>
        </w:trPr>
        <w:tc>
          <w:tcPr>
            <w:tcW w:w="8685" w:type="dxa"/>
            <w:tcBorders>
              <w:top w:val="nil"/>
              <w:left w:val="dotted" w:sz="8" w:space="0" w:color="000000"/>
              <w:bottom w:val="dotted" w:sz="8" w:space="0" w:color="000000"/>
              <w:right w:val="dotted" w:sz="8" w:space="0" w:color="000000"/>
            </w:tcBorders>
            <w:tcMar>
              <w:top w:w="100" w:type="dxa"/>
              <w:left w:w="100" w:type="dxa"/>
              <w:bottom w:w="100" w:type="dxa"/>
              <w:right w:w="100" w:type="dxa"/>
            </w:tcMar>
          </w:tcPr>
          <w:p w:rsidR="006F6E18" w:rsidRDefault="005A4ACE">
            <w:pPr>
              <w:ind w:left="400"/>
              <w:rPr>
                <w:b/>
              </w:rPr>
            </w:pPr>
            <w:r>
              <w:rPr>
                <w:b/>
              </w:rPr>
              <w:lastRenderedPageBreak/>
              <w:t xml:space="preserve">iMakers, s.r.o., </w:t>
            </w:r>
            <w:r>
              <w:t xml:space="preserve">cégjegyzékszám: 292 28 875, Cél:  Támogatás nyújtása a </w:t>
            </w:r>
            <w:r>
              <w:rPr>
                <w:b/>
              </w:rPr>
              <w:t>MUNIPOLIS rendszerhez</w:t>
            </w:r>
          </w:p>
        </w:tc>
      </w:tr>
      <w:tr w:rsidR="006F6E18">
        <w:trPr>
          <w:trHeight w:val="440"/>
        </w:trPr>
        <w:tc>
          <w:tcPr>
            <w:tcW w:w="8685" w:type="dxa"/>
            <w:tcBorders>
              <w:top w:val="nil"/>
              <w:left w:val="dotted" w:sz="8" w:space="0" w:color="000000"/>
              <w:bottom w:val="dotted" w:sz="8" w:space="0" w:color="000000"/>
              <w:right w:val="dotted" w:sz="8" w:space="0" w:color="000000"/>
            </w:tcBorders>
            <w:tcMar>
              <w:top w:w="100" w:type="dxa"/>
              <w:left w:w="100" w:type="dxa"/>
              <w:bottom w:w="100" w:type="dxa"/>
              <w:right w:w="100" w:type="dxa"/>
            </w:tcMar>
          </w:tcPr>
          <w:p w:rsidR="006F6E18" w:rsidRDefault="005A4ACE">
            <w:pPr>
              <w:ind w:left="400"/>
            </w:pPr>
            <w:r>
              <w:rPr>
                <w:b/>
              </w:rPr>
              <w:t xml:space="preserve"> SMSbrána, s.r.o., </w:t>
            </w:r>
            <w:r>
              <w:t>cégjegyzékszám: 067 19 350, Cél: SMS-szolgáltatások nyújtása</w:t>
            </w:r>
          </w:p>
        </w:tc>
      </w:tr>
      <w:tr w:rsidR="006F6E18">
        <w:trPr>
          <w:trHeight w:val="440"/>
        </w:trPr>
        <w:tc>
          <w:tcPr>
            <w:tcW w:w="8685" w:type="dxa"/>
            <w:tcBorders>
              <w:top w:val="nil"/>
              <w:left w:val="dotted" w:sz="8" w:space="0" w:color="000000"/>
              <w:bottom w:val="dotted" w:sz="8" w:space="0" w:color="000000"/>
              <w:right w:val="dotted" w:sz="8" w:space="0" w:color="000000"/>
            </w:tcBorders>
            <w:tcMar>
              <w:top w:w="100" w:type="dxa"/>
              <w:left w:w="100" w:type="dxa"/>
              <w:bottom w:w="100" w:type="dxa"/>
              <w:right w:w="100" w:type="dxa"/>
            </w:tcMar>
          </w:tcPr>
          <w:p w:rsidR="006F6E18" w:rsidRDefault="005A4ACE">
            <w:pPr>
              <w:ind w:left="400"/>
            </w:pPr>
            <w:r>
              <w:t xml:space="preserve"> </w:t>
            </w:r>
          </w:p>
        </w:tc>
      </w:tr>
    </w:tbl>
    <w:p w:rsidR="006F6E18" w:rsidRDefault="005A4ACE">
      <w:pPr>
        <w:spacing w:before="240" w:after="240"/>
        <w:ind w:firstLine="720"/>
        <w:rPr>
          <w:sz w:val="22"/>
          <w:szCs w:val="22"/>
        </w:rPr>
      </w:pPr>
      <w:r>
        <w:rPr>
          <w:sz w:val="24"/>
          <w:szCs w:val="24"/>
        </w:rPr>
        <w:t xml:space="preserve"> </w:t>
      </w:r>
    </w:p>
    <w:p w:rsidR="006F6E18" w:rsidRDefault="005A4ACE">
      <w:pPr>
        <w:rPr>
          <w:sz w:val="22"/>
          <w:szCs w:val="22"/>
        </w:rPr>
      </w:pPr>
      <w:r>
        <w:rPr>
          <w:sz w:val="22"/>
          <w:szCs w:val="22"/>
        </w:rPr>
        <w:t xml:space="preserve"> </w:t>
      </w:r>
    </w:p>
    <w:p w:rsidR="006F6E18" w:rsidRDefault="005A4ACE">
      <w:pPr>
        <w:ind w:left="720" w:hanging="360"/>
        <w:rPr>
          <w:b/>
        </w:rPr>
      </w:pPr>
      <w:r>
        <w:rPr>
          <w:b/>
        </w:rPr>
        <w:t>(U)</w:t>
      </w:r>
      <w:r>
        <w:rPr>
          <w:rFonts w:ascii="Times New Roman" w:eastAsia="Times New Roman" w:hAnsi="Times New Roman" w:cs="Times New Roman"/>
          <w:sz w:val="14"/>
          <w:szCs w:val="14"/>
        </w:rPr>
        <w:t xml:space="preserve">   </w:t>
      </w:r>
      <w:r>
        <w:rPr>
          <w:b/>
        </w:rPr>
        <w:t>A fogalmak meghatározása</w:t>
      </w:r>
    </w:p>
    <w:p w:rsidR="006F6E18" w:rsidRDefault="005A4ACE">
      <w:pPr>
        <w:rPr>
          <w:sz w:val="22"/>
          <w:szCs w:val="22"/>
        </w:rPr>
      </w:pPr>
      <w:r>
        <w:rPr>
          <w:sz w:val="22"/>
          <w:szCs w:val="22"/>
        </w:rPr>
        <w:t xml:space="preserve"> </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ab/>
      </w:r>
      <w:r>
        <w:rPr>
          <w:b/>
        </w:rPr>
        <w:t>“Érzékeny személyes adat”</w:t>
      </w:r>
      <w:r>
        <w:t xml:space="preserve"> vagy "különleges kategóriákba tartozó személyes adatok": a faji vagy etnikai származásra, politikai nézetekre, vallási vagy filozófiai meggyőződésre vagy szakszervezeti tagságra, testi vagy lelki egészségre, szexuális életre vagy büntetőügyekben állítólagos vagy valós bűncselekményekre vonatkozó ítéletre, nemzeti azonosító számra vagy bármely más, a vonatkozó jogszabályok szerint érzékenynek minősülő információra vonatkozó személyes adatok.</w:t>
      </w:r>
    </w:p>
    <w:p w:rsidR="006F6E18" w:rsidRDefault="006F6E18">
      <w:pPr>
        <w:ind w:left="1220" w:hanging="280"/>
        <w:rPr>
          <w:b/>
        </w:rPr>
      </w:pPr>
    </w:p>
    <w:p w:rsidR="006F6E18" w:rsidRDefault="005A4ACE">
      <w:pPr>
        <w:ind w:left="940"/>
      </w:pPr>
      <w:r>
        <w:t xml:space="preserve"> </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 xml:space="preserve">A "Süti" </w:t>
      </w:r>
      <w:r>
        <w:t>egy kis fájlt jelent, amelyet az Ön eszközére helyeznek el bizonyos weboldalak (beleértve a mi weboldalunkat is) látogatása során. A "Sütikre" való hivatkozás ebben a dokumentumban olyan analóg technológiákat is magában foglal, mint a web beacon és a clear GIF.</w:t>
      </w:r>
    </w:p>
    <w:p w:rsidR="006F6E18" w:rsidRDefault="005A4ACE">
      <w:pPr>
        <w:ind w:left="720"/>
      </w:pPr>
      <w:r>
        <w:t xml:space="preserve"> </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ab/>
      </w:r>
      <w:r>
        <w:rPr>
          <w:b/>
        </w:rPr>
        <w:t xml:space="preserve">“EGT” </w:t>
      </w:r>
      <w:r>
        <w:t>az Európai Gazdasági Térséget jelenti.</w:t>
      </w:r>
    </w:p>
    <w:p w:rsidR="006F6E18" w:rsidRDefault="005A4ACE">
      <w:pPr>
        <w:ind w:left="940"/>
      </w:pPr>
      <w:r>
        <w:t xml:space="preserve"> </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ab/>
      </w:r>
      <w:r>
        <w:t>A</w:t>
      </w:r>
      <w:r>
        <w:rPr>
          <w:b/>
        </w:rPr>
        <w:t xml:space="preserve"> "személyes adat" </w:t>
      </w:r>
      <w:r>
        <w:t>olyan azonosított vagy azonosítható természetes személyre vonatkozó információ, amely közvetlenül vagy közvetve azonosítható, különösen egy bizonyos azonosítóra, pl. névre, személyi számra, helymeghatározó adatra, webes azonosítóra vagy e természetes személy fizikai, fiziológiai, gazdasági, kulturális vagy szociális identitásának egy vagy több különleges jellemzőjére való hivatkozással.</w:t>
      </w:r>
    </w:p>
    <w:p w:rsidR="006F6E18" w:rsidRDefault="005A4ACE">
      <w:pPr>
        <w:ind w:left="940"/>
      </w:pPr>
      <w:r>
        <w:t xml:space="preserve"> </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ab/>
      </w:r>
      <w:r>
        <w:rPr>
          <w:b/>
        </w:rPr>
        <w:t xml:space="preserve">"Profilalkotás": </w:t>
      </w:r>
      <w:r>
        <w:t>a személyes adatok automatizált feldolgozásának bármely formája, amely a személyes adatok felhasználásából áll egy természetes személyre vonatkozó bizonyos személyes szempontok értékelésére, különösen a természetes személy munkahelyi teljesítményére, gazdasági helyzetére, egészségére, személyes preferenciáira, érdeklődésére, megbízhatóságára, viselkedésére, tartózkodási helyére vagy mozgására vonatkozó szempontok elemzésére vagy előrejelzésére;</w:t>
      </w:r>
    </w:p>
    <w:p w:rsidR="006F6E18" w:rsidRDefault="005A4ACE">
      <w:pPr>
        <w:ind w:left="940"/>
      </w:pPr>
      <w:r>
        <w:t xml:space="preserve"> </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ab/>
      </w:r>
      <w:r>
        <w:rPr>
          <w:b/>
        </w:rPr>
        <w:t>"Vonatkozó személyes adatok":</w:t>
      </w:r>
      <w:r>
        <w:t xml:space="preserve"> olyan személyes adatok, amelyek tekintetében adatkezelőként járunk el.</w:t>
      </w:r>
    </w:p>
    <w:p w:rsidR="006F6E18" w:rsidRDefault="005A4ACE">
      <w:pPr>
        <w:ind w:left="940"/>
      </w:pPr>
      <w:r>
        <w:t xml:space="preserve"> </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ab/>
      </w:r>
      <w:r>
        <w:rPr>
          <w:b/>
        </w:rPr>
        <w:t>"Adatkezelő"</w:t>
      </w:r>
      <w:r>
        <w:t xml:space="preserve"> vagy "Személyes adatok kezelője": az a szervezet, amely eldönti, hogy a Személyes adatok hogyan és miért kerülnek feldolgozásra. Számos joghatóságban az Adatkezelő viseli az elsődleges felelősséget a személyes adatok védelmére vonatkozó hatályos jogszabályoknak való megfelelésért.</w:t>
      </w:r>
    </w:p>
    <w:p w:rsidR="006F6E18" w:rsidRDefault="005A4ACE">
      <w:pPr>
        <w:ind w:left="940"/>
      </w:pPr>
      <w:r>
        <w:t xml:space="preserve"> </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ab/>
      </w:r>
      <w:r>
        <w:rPr>
          <w:b/>
        </w:rPr>
        <w:t xml:space="preserve">"Adatfeldolgozó": </w:t>
      </w:r>
      <w:r>
        <w:t>bármely olyan személy vagy szervezet, amely olyan szolgáltatásokat/megoldásokat nyújt, amelyekkel az Adatkezelő vagy az Adatfeldolgozó az Adatkezelő személyes adatait kezeli.</w:t>
      </w:r>
    </w:p>
    <w:p w:rsidR="006F6E18" w:rsidRDefault="005A4ACE">
      <w:pPr>
        <w:ind w:left="940"/>
      </w:pPr>
      <w:r>
        <w:t xml:space="preserve"> </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ab/>
      </w:r>
      <w:r>
        <w:rPr>
          <w:b/>
        </w:rPr>
        <w:t xml:space="preserve">"Személyes adatok védelmével foglalkozó hivatal": </w:t>
      </w:r>
      <w:r>
        <w:t xml:space="preserve">olyan független közigazgatási hatóság, amelyet az Alaptörvény felhatalmaz arra, hogy felügyelje a személyes adatok </w:t>
      </w:r>
      <w:r>
        <w:lastRenderedPageBreak/>
        <w:t>védelmére vonatkozó hatályos jogszabályok betartását (Nemzeti Adatvédelmi és Információszabadság Hatóság).</w:t>
      </w:r>
    </w:p>
    <w:p w:rsidR="006F6E18" w:rsidRDefault="006F6E18">
      <w:pPr>
        <w:ind w:left="1220" w:hanging="280"/>
      </w:pPr>
    </w:p>
    <w:p w:rsidR="006F6E18" w:rsidRDefault="005A4ACE">
      <w:pPr>
        <w:ind w:left="720"/>
      </w:pPr>
      <w:r>
        <w:t xml:space="preserve">  </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ab/>
      </w:r>
      <w:r>
        <w:rPr>
          <w:b/>
        </w:rPr>
        <w:t xml:space="preserve">"Kezelés" vagy "kezelt": </w:t>
      </w:r>
      <w:r>
        <w:t>minden olyan művelet, amelyet személyes adatokon vagy személyes adatkészleteken végeznek, akár automatizált eszközökkel, akár anélkül, mint például gyűjtés, rögzítés, rendszerezés, strukturálás, tárolás, átalakítás vagy megváltoztatás, lekérdezés, betekintés, felhasználás, közlés továbbítás, terjesztés vagy más módon történő hozzáférhetővé tétel útján, összehangolás vagy összekapcsolás, korlátozás, törlés vagy megsemmisítés.</w:t>
      </w:r>
    </w:p>
    <w:p w:rsidR="006F6E18" w:rsidRDefault="005A4ACE">
      <w:pPr>
        <w:ind w:left="940"/>
      </w:pPr>
      <w:r>
        <w:t xml:space="preserve"> </w:t>
      </w:r>
    </w:p>
    <w:p w:rsidR="006F6E18" w:rsidRDefault="005A4ACE">
      <w:pPr>
        <w:ind w:left="1220" w:hanging="280"/>
      </w:pPr>
      <w:r>
        <w:rPr>
          <w:rFonts w:ascii="Calibri" w:eastAsia="Calibri" w:hAnsi="Calibri" w:cs="Calibri"/>
          <w:sz w:val="24"/>
          <w:szCs w:val="24"/>
        </w:rPr>
        <w:t>·</w:t>
      </w:r>
      <w:r>
        <w:rPr>
          <w:rFonts w:ascii="Times New Roman" w:eastAsia="Times New Roman" w:hAnsi="Times New Roman" w:cs="Times New Roman"/>
          <w:sz w:val="14"/>
          <w:szCs w:val="14"/>
        </w:rPr>
        <w:tab/>
      </w:r>
      <w:r>
        <w:rPr>
          <w:b/>
        </w:rPr>
        <w:t xml:space="preserve">"Adatfeldolgozó": </w:t>
      </w:r>
      <w:r>
        <w:t>bármely olyan személy vagy szervezet, aki vagy amely az Adatkezelő nevében Személyes adatokat kezel (kivéve az Adatkezelő alkalmazottait).</w:t>
      </w:r>
    </w:p>
    <w:p w:rsidR="006F6E18" w:rsidRDefault="005A4ACE">
      <w:pPr>
        <w:ind w:left="940"/>
      </w:pPr>
      <w:r>
        <w:t xml:space="preserve"> </w:t>
      </w:r>
    </w:p>
    <w:p w:rsidR="006F6E18" w:rsidRDefault="005A4ACE">
      <w:pPr>
        <w:spacing w:line="288" w:lineRule="auto"/>
        <w:ind w:left="1220" w:hanging="280"/>
        <w:rPr>
          <w:b/>
        </w:rPr>
      </w:pPr>
      <w:r>
        <w:rPr>
          <w:rFonts w:ascii="Calibri" w:eastAsia="Calibri" w:hAnsi="Calibri" w:cs="Calibri"/>
          <w:sz w:val="24"/>
          <w:szCs w:val="24"/>
        </w:rPr>
        <w:t>·</w:t>
      </w:r>
      <w:r>
        <w:rPr>
          <w:rFonts w:ascii="Times New Roman" w:eastAsia="Times New Roman" w:hAnsi="Times New Roman" w:cs="Times New Roman"/>
          <w:sz w:val="14"/>
          <w:szCs w:val="14"/>
        </w:rPr>
        <w:tab/>
      </w:r>
      <w:r>
        <w:rPr>
          <w:b/>
        </w:rPr>
        <w:t xml:space="preserve">"Weboldal": </w:t>
      </w:r>
      <w:r>
        <w:t>bármely általunk vagy a nevünkben üzemeltetett vagy fenntartott weboldal.</w:t>
      </w:r>
    </w:p>
    <w:p w:rsidR="006F6E18" w:rsidRDefault="006F6E18"/>
    <w:p w:rsidR="006F6E18" w:rsidRDefault="00CC405F">
      <w:r>
        <w:pict>
          <v:rect id="_x0000_i1025" style="width:0;height:1.5pt" o:hralign="center" o:hrstd="t" o:hr="t" fillcolor="#a0a0a0" stroked="f"/>
        </w:pict>
      </w:r>
    </w:p>
    <w:p w:rsidR="006F6E18" w:rsidRDefault="005A4ACE">
      <w:pPr>
        <w:rPr>
          <w:rFonts w:ascii="Calibri" w:eastAsia="Calibri" w:hAnsi="Calibri" w:cs="Calibri"/>
        </w:rPr>
      </w:pPr>
      <w:r>
        <w:rPr>
          <w:rFonts w:ascii="Calibri" w:eastAsia="Calibri" w:hAnsi="Calibri" w:cs="Calibri"/>
          <w:color w:val="0563C1"/>
          <w:sz w:val="34"/>
          <w:szCs w:val="34"/>
          <w:vertAlign w:val="superscript"/>
        </w:rPr>
        <w:t>[1]</w:t>
      </w:r>
      <w:r>
        <w:rPr>
          <w:rFonts w:ascii="Calibri" w:eastAsia="Calibri" w:hAnsi="Calibri" w:cs="Calibri"/>
        </w:rPr>
        <w:t xml:space="preserve"> Vagyis be van jegyezve a MUNIPOLIS-nál.</w:t>
      </w:r>
    </w:p>
    <w:p w:rsidR="006F6E18" w:rsidRDefault="005A4ACE">
      <w:pPr>
        <w:rPr>
          <w:rFonts w:ascii="Calibri" w:eastAsia="Calibri" w:hAnsi="Calibri" w:cs="Calibri"/>
        </w:rPr>
      </w:pPr>
      <w:r>
        <w:rPr>
          <w:rFonts w:ascii="Calibri" w:eastAsia="Calibri" w:hAnsi="Calibri" w:cs="Calibri"/>
          <w:color w:val="0563C1"/>
          <w:sz w:val="34"/>
          <w:szCs w:val="34"/>
          <w:vertAlign w:val="superscript"/>
        </w:rPr>
        <w:t>[</w:t>
      </w:r>
      <w:proofErr w:type="gramStart"/>
      <w:r>
        <w:rPr>
          <w:rFonts w:ascii="Calibri" w:eastAsia="Calibri" w:hAnsi="Calibri" w:cs="Calibri"/>
          <w:color w:val="0563C1"/>
          <w:sz w:val="34"/>
          <w:szCs w:val="34"/>
          <w:vertAlign w:val="superscript"/>
        </w:rPr>
        <w:t>2]</w:t>
      </w:r>
      <w:r>
        <w:rPr>
          <w:rFonts w:ascii="Calibri" w:eastAsia="Calibri" w:hAnsi="Calibri" w:cs="Calibri"/>
        </w:rPr>
        <w:t>Vagyis</w:t>
      </w:r>
      <w:proofErr w:type="gramEnd"/>
      <w:r>
        <w:rPr>
          <w:rFonts w:ascii="Calibri" w:eastAsia="Calibri" w:hAnsi="Calibri" w:cs="Calibri"/>
        </w:rPr>
        <w:t xml:space="preserve"> be van jegyezve a MUNIPOLIS-nál.</w:t>
      </w:r>
    </w:p>
    <w:p w:rsidR="006F6E18" w:rsidRDefault="005A4ACE">
      <w:r>
        <w:rPr>
          <w:rFonts w:ascii="Calibri" w:eastAsia="Calibri" w:hAnsi="Calibri" w:cs="Calibri"/>
          <w:color w:val="0563C1"/>
          <w:sz w:val="34"/>
          <w:szCs w:val="34"/>
          <w:vertAlign w:val="superscript"/>
        </w:rPr>
        <w:t>[3]</w:t>
      </w:r>
      <w:r>
        <w:t xml:space="preserve"> </w:t>
      </w:r>
      <w:r>
        <w:rPr>
          <w:sz w:val="18"/>
          <w:szCs w:val="18"/>
        </w:rPr>
        <w:t>az adatokat a weboldalon vagy a mobilalkalmazásban található fiókbeállításokban módosíthatja.</w:t>
      </w:r>
    </w:p>
    <w:p w:rsidR="006F6E18" w:rsidRDefault="006F6E18"/>
    <w:sectPr w:rsidR="006F6E18">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05F" w:rsidRDefault="00CC405F">
      <w:r>
        <w:separator/>
      </w:r>
    </w:p>
  </w:endnote>
  <w:endnote w:type="continuationSeparator" w:id="0">
    <w:p w:rsidR="00CC405F" w:rsidRDefault="00CC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18" w:rsidRDefault="006F6E18">
    <w:pPr>
      <w:pBdr>
        <w:top w:val="nil"/>
        <w:left w:val="nil"/>
        <w:bottom w:val="nil"/>
        <w:right w:val="nil"/>
        <w:between w:val="nil"/>
      </w:pBdr>
      <w:tabs>
        <w:tab w:val="center" w:pos="4536"/>
        <w:tab w:val="right" w:pos="9072"/>
      </w:tabs>
      <w:jc w:val="center"/>
      <w:rPr>
        <w:b/>
        <w:color w:val="000000"/>
        <w:sz w:val="16"/>
        <w:szCs w:val="16"/>
      </w:rPr>
    </w:pPr>
  </w:p>
  <w:p w:rsidR="006F6E18" w:rsidRDefault="005A4ACE">
    <w:pPr>
      <w:pBdr>
        <w:top w:val="nil"/>
        <w:left w:val="nil"/>
        <w:bottom w:val="nil"/>
        <w:right w:val="nil"/>
        <w:between w:val="nil"/>
      </w:pBdr>
      <w:tabs>
        <w:tab w:val="center" w:pos="4536"/>
        <w:tab w:val="right" w:pos="9072"/>
      </w:tabs>
      <w:jc w:val="center"/>
      <w:rPr>
        <w:b/>
        <w:color w:val="000000"/>
        <w:sz w:val="16"/>
        <w:szCs w:val="16"/>
      </w:rPr>
    </w:pPr>
    <w:r>
      <w:rPr>
        <w:b/>
        <w:sz w:val="16"/>
        <w:szCs w:val="16"/>
      </w:rPr>
      <w:t>MUNIPOLIS</w:t>
    </w:r>
    <w:r>
      <w:rPr>
        <w:b/>
        <w:color w:val="000000"/>
        <w:sz w:val="16"/>
        <w:szCs w:val="16"/>
      </w:rPr>
      <w:t xml:space="preserve"> s.r.o.</w:t>
    </w:r>
  </w:p>
  <w:p w:rsidR="006F6E18" w:rsidRDefault="006F6E18">
    <w:pPr>
      <w:pBdr>
        <w:top w:val="nil"/>
        <w:left w:val="nil"/>
        <w:bottom w:val="nil"/>
        <w:right w:val="nil"/>
        <w:between w:val="nil"/>
      </w:pBdr>
      <w:tabs>
        <w:tab w:val="center" w:pos="4536"/>
        <w:tab w:val="right" w:pos="9072"/>
      </w:tabs>
      <w:jc w:val="center"/>
      <w:rPr>
        <w:b/>
        <w:color w:val="000000"/>
        <w:sz w:val="6"/>
        <w:szCs w:val="6"/>
      </w:rPr>
    </w:pPr>
  </w:p>
  <w:p w:rsidR="006F6E18" w:rsidRDefault="005A4ACE">
    <w:pPr>
      <w:pBdr>
        <w:top w:val="nil"/>
        <w:left w:val="nil"/>
        <w:bottom w:val="nil"/>
        <w:right w:val="nil"/>
        <w:between w:val="nil"/>
      </w:pBdr>
      <w:tabs>
        <w:tab w:val="center" w:pos="4536"/>
        <w:tab w:val="right" w:pos="9072"/>
      </w:tabs>
      <w:jc w:val="center"/>
      <w:rPr>
        <w:color w:val="000000"/>
        <w:sz w:val="16"/>
        <w:szCs w:val="16"/>
      </w:rPr>
    </w:pPr>
    <w:r>
      <w:rPr>
        <w:sz w:val="16"/>
        <w:szCs w:val="16"/>
      </w:rPr>
      <w:t>Londýnské náměstí 886/4, 639 00 Brno</w:t>
    </w:r>
  </w:p>
  <w:p w:rsidR="006F6E18" w:rsidRDefault="005A4ACE">
    <w:pPr>
      <w:pBdr>
        <w:top w:val="nil"/>
        <w:left w:val="nil"/>
        <w:bottom w:val="nil"/>
        <w:right w:val="nil"/>
        <w:between w:val="nil"/>
      </w:pBdr>
      <w:tabs>
        <w:tab w:val="center" w:pos="4536"/>
        <w:tab w:val="right" w:pos="9072"/>
      </w:tabs>
      <w:jc w:val="center"/>
      <w:rPr>
        <w:color w:val="000000"/>
        <w:sz w:val="16"/>
        <w:szCs w:val="16"/>
      </w:rPr>
    </w:pPr>
    <w:r>
      <w:rPr>
        <w:color w:val="000000"/>
        <w:sz w:val="16"/>
        <w:szCs w:val="16"/>
      </w:rPr>
      <w:t>www.munipolis.</w:t>
    </w:r>
    <w:r>
      <w:rPr>
        <w:sz w:val="16"/>
        <w:szCs w:val="16"/>
      </w:rPr>
      <w:t>hu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05F" w:rsidRDefault="00CC405F">
      <w:r>
        <w:separator/>
      </w:r>
    </w:p>
  </w:footnote>
  <w:footnote w:type="continuationSeparator" w:id="0">
    <w:p w:rsidR="00CC405F" w:rsidRDefault="00CC40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18" w:rsidRDefault="005A4ACE">
    <w:pPr>
      <w:pBdr>
        <w:top w:val="nil"/>
        <w:left w:val="nil"/>
        <w:bottom w:val="nil"/>
        <w:right w:val="nil"/>
        <w:between w:val="nil"/>
      </w:pBdr>
      <w:tabs>
        <w:tab w:val="center" w:pos="4536"/>
        <w:tab w:val="right" w:pos="9072"/>
      </w:tabs>
      <w:jc w:val="right"/>
      <w:rPr>
        <w:i/>
        <w:color w:val="000000"/>
        <w:sz w:val="16"/>
        <w:szCs w:val="16"/>
      </w:rPr>
    </w:pPr>
    <w:r>
      <w:rPr>
        <w:i/>
        <w:color w:val="000000"/>
        <w:sz w:val="16"/>
        <w:szCs w:val="16"/>
      </w:rPr>
      <w:fldChar w:fldCharType="begin"/>
    </w:r>
    <w:r>
      <w:rPr>
        <w:i/>
        <w:color w:val="000000"/>
        <w:sz w:val="16"/>
        <w:szCs w:val="16"/>
      </w:rPr>
      <w:instrText>PAGE</w:instrText>
    </w:r>
    <w:r>
      <w:rPr>
        <w:i/>
        <w:color w:val="000000"/>
        <w:sz w:val="16"/>
        <w:szCs w:val="16"/>
      </w:rPr>
      <w:fldChar w:fldCharType="separate"/>
    </w:r>
    <w:r w:rsidR="001D22F8">
      <w:rPr>
        <w:i/>
        <w:noProof/>
        <w:color w:val="000000"/>
        <w:sz w:val="16"/>
        <w:szCs w:val="16"/>
      </w:rPr>
      <w:t>14</w:t>
    </w:r>
    <w:r>
      <w:rPr>
        <w:i/>
        <w:color w:val="000000"/>
        <w:sz w:val="16"/>
        <w:szCs w:val="16"/>
      </w:rPr>
      <w:fldChar w:fldCharType="end"/>
    </w:r>
    <w:r>
      <w:rPr>
        <w:i/>
        <w:color w:val="000000"/>
        <w:sz w:val="16"/>
        <w:szCs w:val="16"/>
      </w:rPr>
      <w:t>. oldal (</w:t>
    </w:r>
    <w:r>
      <w:rPr>
        <w:i/>
        <w:sz w:val="16"/>
        <w:szCs w:val="16"/>
      </w:rPr>
      <w:t xml:space="preserve">összesen </w:t>
    </w:r>
    <w:r>
      <w:rPr>
        <w:i/>
        <w:sz w:val="16"/>
        <w:szCs w:val="16"/>
      </w:rPr>
      <w:fldChar w:fldCharType="begin"/>
    </w:r>
    <w:r>
      <w:rPr>
        <w:i/>
        <w:sz w:val="16"/>
        <w:szCs w:val="16"/>
      </w:rPr>
      <w:instrText>NUMPAGES</w:instrText>
    </w:r>
    <w:r>
      <w:rPr>
        <w:i/>
        <w:sz w:val="16"/>
        <w:szCs w:val="16"/>
      </w:rPr>
      <w:fldChar w:fldCharType="separate"/>
    </w:r>
    <w:r w:rsidR="001D22F8">
      <w:rPr>
        <w:i/>
        <w:noProof/>
        <w:sz w:val="16"/>
        <w:szCs w:val="16"/>
      </w:rPr>
      <w:t>16</w:t>
    </w:r>
    <w:r>
      <w:rPr>
        <w:i/>
        <w:sz w:val="16"/>
        <w:szCs w:val="16"/>
      </w:rPr>
      <w:fldChar w:fldCharType="end"/>
    </w:r>
    <w:r>
      <w:rPr>
        <w:i/>
        <w:color w:val="000000"/>
        <w:sz w:val="16"/>
        <w:szCs w:val="16"/>
      </w:rPr>
      <w:t>)</w:t>
    </w:r>
    <w:r>
      <w:rPr>
        <w:noProof/>
        <w:lang w:val="hu-HU"/>
      </w:rPr>
      <w:drawing>
        <wp:anchor distT="114300" distB="114300" distL="114300" distR="114300" simplePos="0" relativeHeight="251658240" behindDoc="0" locked="0" layoutInCell="1" hidden="0" allowOverlap="1">
          <wp:simplePos x="0" y="0"/>
          <wp:positionH relativeFrom="column">
            <wp:posOffset>8</wp:posOffset>
          </wp:positionH>
          <wp:positionV relativeFrom="paragraph">
            <wp:posOffset>-57144</wp:posOffset>
          </wp:positionV>
          <wp:extent cx="1195388" cy="297036"/>
          <wp:effectExtent l="0" t="0" r="0" b="0"/>
          <wp:wrapSquare wrapText="bothSides" distT="114300" distB="11430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5388" cy="297036"/>
                  </a:xfrm>
                  <a:prstGeom prst="rect">
                    <a:avLst/>
                  </a:prstGeom>
                  <a:ln/>
                </pic:spPr>
              </pic:pic>
            </a:graphicData>
          </a:graphic>
        </wp:anchor>
      </w:drawing>
    </w:r>
  </w:p>
  <w:p w:rsidR="006F6E18" w:rsidRDefault="006F6E18">
    <w:pPr>
      <w:pBdr>
        <w:top w:val="nil"/>
        <w:left w:val="nil"/>
        <w:bottom w:val="nil"/>
        <w:right w:val="nil"/>
        <w:between w:val="nil"/>
      </w:pBdr>
      <w:tabs>
        <w:tab w:val="center" w:pos="4536"/>
        <w:tab w:val="right" w:pos="9072"/>
      </w:tabs>
      <w:jc w:val="left"/>
      <w:rPr>
        <w:i/>
        <w:color w:val="000000"/>
      </w:rPr>
    </w:pPr>
  </w:p>
  <w:p w:rsidR="006F6E18" w:rsidRDefault="006F6E18">
    <w:pPr>
      <w:pBdr>
        <w:top w:val="nil"/>
        <w:left w:val="nil"/>
        <w:bottom w:val="nil"/>
        <w:right w:val="nil"/>
        <w:between w:val="nil"/>
      </w:pBdr>
      <w:tabs>
        <w:tab w:val="center" w:pos="4536"/>
        <w:tab w:val="right" w:pos="9072"/>
      </w:tabs>
      <w:jc w:val="center"/>
      <w:rPr>
        <w: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F1D4A"/>
    <w:multiLevelType w:val="multilevel"/>
    <w:tmpl w:val="A3AC6D1C"/>
    <w:lvl w:ilvl="0">
      <w:start w:val="1"/>
      <w:numFmt w:val="bullet"/>
      <w:lvlText w:val=""/>
      <w:lvlJc w:val="left"/>
      <w:pPr>
        <w:ind w:left="720" w:hanging="360"/>
      </w:pPr>
      <w:rPr>
        <w:rFonts w:ascii="Roboto" w:eastAsia="Roboto" w:hAnsi="Roboto" w:cs="Roboto"/>
        <w:color w:val="1B1E25"/>
        <w:sz w:val="39"/>
        <w:szCs w:val="3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18"/>
    <w:rsid w:val="0008701B"/>
    <w:rsid w:val="00161292"/>
    <w:rsid w:val="001D22F8"/>
    <w:rsid w:val="002E48C9"/>
    <w:rsid w:val="002E5F49"/>
    <w:rsid w:val="00346058"/>
    <w:rsid w:val="00412EBB"/>
    <w:rsid w:val="005A4ACE"/>
    <w:rsid w:val="00603F86"/>
    <w:rsid w:val="006F6E18"/>
    <w:rsid w:val="009C5688"/>
    <w:rsid w:val="00C578B5"/>
    <w:rsid w:val="00CC405F"/>
    <w:rsid w:val="00D146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312C"/>
  <w15:docId w15:val="{3D91072D-F456-46B5-8C15-C48C8089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hu-H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style>
  <w:style w:type="paragraph" w:styleId="Cmsor1">
    <w:name w:val="heading 1"/>
    <w:basedOn w:val="Norml"/>
    <w:next w:val="Norml"/>
    <w:pPr>
      <w:keepNext/>
      <w:spacing w:after="120"/>
      <w:ind w:left="3913" w:firstLine="340"/>
      <w:jc w:val="center"/>
      <w:outlineLvl w:val="0"/>
    </w:pPr>
    <w:rPr>
      <w:b/>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40"/>
      <w:outlineLvl w:val="2"/>
    </w:pPr>
    <w:rPr>
      <w:rFonts w:ascii="Cambria" w:eastAsia="Cambria" w:hAnsi="Cambria" w:cs="Cambria"/>
      <w:color w:val="243F61"/>
      <w:sz w:val="24"/>
      <w:szCs w:val="24"/>
    </w:rPr>
  </w:style>
  <w:style w:type="paragraph" w:styleId="Cmsor4">
    <w:name w:val="heading 4"/>
    <w:basedOn w:val="Norml"/>
    <w:next w:val="Norml"/>
    <w:pPr>
      <w:keepNext/>
      <w:keepLines/>
      <w:spacing w:before="240" w:after="40"/>
      <w:outlineLvl w:val="3"/>
    </w:pPr>
    <w:rPr>
      <w:b/>
      <w:sz w:val="24"/>
      <w:szCs w:val="24"/>
    </w:rPr>
  </w:style>
  <w:style w:type="paragraph" w:styleId="Cmsor5">
    <w:name w:val="heading 5"/>
    <w:basedOn w:val="Norml"/>
    <w:next w:val="Norml"/>
    <w:pPr>
      <w:keepNext/>
      <w:keepLines/>
      <w:spacing w:before="220" w:after="40"/>
      <w:outlineLvl w:val="4"/>
    </w:pPr>
    <w:rPr>
      <w:b/>
      <w:sz w:val="22"/>
      <w:szCs w:val="22"/>
    </w:rPr>
  </w:style>
  <w:style w:type="paragraph" w:styleId="Cmsor6">
    <w:name w:val="heading 6"/>
    <w:basedOn w:val="Norml"/>
    <w:next w:val="Norml"/>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rPr>
      <w:rFonts w:ascii="Cambria" w:eastAsia="Cambria" w:hAnsi="Cambria" w:cs="Cambria"/>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3"/>
    <w:tblPr>
      <w:tblStyleRowBandSize w:val="1"/>
      <w:tblStyleColBandSize w:val="1"/>
      <w:tblCellMar>
        <w:top w:w="100" w:type="dxa"/>
        <w:left w:w="100" w:type="dxa"/>
        <w:bottom w:w="100" w:type="dxa"/>
        <w:right w:w="100" w:type="dxa"/>
      </w:tblCellMar>
    </w:tblPr>
  </w:style>
  <w:style w:type="table" w:customStyle="1" w:styleId="affc">
    <w:basedOn w:val="TableNormal3"/>
    <w:tblPr>
      <w:tblStyleRowBandSize w:val="1"/>
      <w:tblStyleColBandSize w:val="1"/>
      <w:tblCellMar>
        <w:top w:w="100" w:type="dxa"/>
        <w:left w:w="100" w:type="dxa"/>
        <w:bottom w:w="100" w:type="dxa"/>
        <w:right w:w="100" w:type="dxa"/>
      </w:tblCellMar>
    </w:tblPr>
  </w:style>
  <w:style w:type="table" w:customStyle="1" w:styleId="affd">
    <w:basedOn w:val="TableNormal3"/>
    <w:tblPr>
      <w:tblStyleRowBandSize w:val="1"/>
      <w:tblStyleColBandSize w:val="1"/>
      <w:tblCellMar>
        <w:top w:w="100" w:type="dxa"/>
        <w:left w:w="100" w:type="dxa"/>
        <w:bottom w:w="100" w:type="dxa"/>
        <w:right w:w="100" w:type="dxa"/>
      </w:tblCellMar>
    </w:tblPr>
  </w:style>
  <w:style w:type="table" w:customStyle="1" w:styleId="affe">
    <w:basedOn w:val="TableNormal3"/>
    <w:tblPr>
      <w:tblStyleRowBandSize w:val="1"/>
      <w:tblStyleColBandSize w:val="1"/>
      <w:tblCellMar>
        <w:top w:w="100" w:type="dxa"/>
        <w:left w:w="100" w:type="dxa"/>
        <w:bottom w:w="100" w:type="dxa"/>
        <w:right w:w="100" w:type="dxa"/>
      </w:tblCellMar>
    </w:tblPr>
  </w:style>
  <w:style w:type="table" w:customStyle="1" w:styleId="afff">
    <w:basedOn w:val="TableNormal3"/>
    <w:tblPr>
      <w:tblStyleRowBandSize w:val="1"/>
      <w:tblStyleColBandSize w:val="1"/>
      <w:tblCellMar>
        <w:top w:w="100" w:type="dxa"/>
        <w:left w:w="100" w:type="dxa"/>
        <w:bottom w:w="100" w:type="dxa"/>
        <w:right w:w="100" w:type="dxa"/>
      </w:tblCellMar>
    </w:tblPr>
  </w:style>
  <w:style w:type="table" w:customStyle="1" w:styleId="afff0">
    <w:basedOn w:val="TableNormal3"/>
    <w:tblPr>
      <w:tblStyleRowBandSize w:val="1"/>
      <w:tblStyleColBandSize w:val="1"/>
      <w:tblCellMar>
        <w:top w:w="100" w:type="dxa"/>
        <w:left w:w="100" w:type="dxa"/>
        <w:bottom w:w="100" w:type="dxa"/>
        <w:right w:w="100" w:type="dxa"/>
      </w:tblCellMar>
    </w:tblPr>
  </w:style>
  <w:style w:type="table" w:customStyle="1" w:styleId="afff1">
    <w:basedOn w:val="TableNormal3"/>
    <w:tblPr>
      <w:tblStyleRowBandSize w:val="1"/>
      <w:tblStyleColBandSize w:val="1"/>
      <w:tblCellMar>
        <w:top w:w="100" w:type="dxa"/>
        <w:left w:w="100" w:type="dxa"/>
        <w:bottom w:w="100" w:type="dxa"/>
        <w:right w:w="100" w:type="dxa"/>
      </w:tblCellMar>
    </w:tblPr>
  </w:style>
  <w:style w:type="table" w:customStyle="1" w:styleId="afff2">
    <w:basedOn w:val="TableNormal3"/>
    <w:tblPr>
      <w:tblStyleRowBandSize w:val="1"/>
      <w:tblStyleColBandSize w:val="1"/>
      <w:tblCellMar>
        <w:top w:w="100" w:type="dxa"/>
        <w:left w:w="100" w:type="dxa"/>
        <w:bottom w:w="100" w:type="dxa"/>
        <w:right w:w="100" w:type="dxa"/>
      </w:tblCellMar>
    </w:tblPr>
  </w:style>
  <w:style w:type="table" w:customStyle="1" w:styleId="afff3">
    <w:basedOn w:val="TableNormal3"/>
    <w:tblPr>
      <w:tblStyleRowBandSize w:val="1"/>
      <w:tblStyleColBandSize w:val="1"/>
      <w:tblCellMar>
        <w:top w:w="100" w:type="dxa"/>
        <w:left w:w="100" w:type="dxa"/>
        <w:bottom w:w="100" w:type="dxa"/>
        <w:right w:w="100" w:type="dxa"/>
      </w:tblCellMar>
    </w:tblPr>
  </w:style>
  <w:style w:type="table" w:customStyle="1" w:styleId="afff4">
    <w:basedOn w:val="TableNormal3"/>
    <w:tblPr>
      <w:tblStyleRowBandSize w:val="1"/>
      <w:tblStyleColBandSize w:val="1"/>
      <w:tblCellMar>
        <w:top w:w="100" w:type="dxa"/>
        <w:left w:w="100" w:type="dxa"/>
        <w:bottom w:w="100" w:type="dxa"/>
        <w:right w:w="100" w:type="dxa"/>
      </w:tblCellMar>
    </w:tblPr>
  </w:style>
  <w:style w:type="table" w:customStyle="1" w:styleId="afff5">
    <w:basedOn w:val="TableNormal3"/>
    <w:tblPr>
      <w:tblStyleRowBandSize w:val="1"/>
      <w:tblStyleColBandSize w:val="1"/>
      <w:tblCellMar>
        <w:top w:w="100" w:type="dxa"/>
        <w:left w:w="100" w:type="dxa"/>
        <w:bottom w:w="100" w:type="dxa"/>
        <w:right w:w="100" w:type="dxa"/>
      </w:tblCellMar>
    </w:tblPr>
  </w:style>
  <w:style w:type="table" w:customStyle="1" w:styleId="afff6">
    <w:basedOn w:val="TableNormal3"/>
    <w:tblPr>
      <w:tblStyleRowBandSize w:val="1"/>
      <w:tblStyleColBandSize w:val="1"/>
      <w:tblCellMar>
        <w:top w:w="100" w:type="dxa"/>
        <w:left w:w="100" w:type="dxa"/>
        <w:bottom w:w="100" w:type="dxa"/>
        <w:right w:w="100" w:type="dxa"/>
      </w:tblCellMar>
    </w:tblPr>
  </w:style>
  <w:style w:type="table" w:customStyle="1" w:styleId="afff7">
    <w:basedOn w:val="TableNormal3"/>
    <w:tblPr>
      <w:tblStyleRowBandSize w:val="1"/>
      <w:tblStyleColBandSize w:val="1"/>
      <w:tblCellMar>
        <w:top w:w="100" w:type="dxa"/>
        <w:left w:w="100" w:type="dxa"/>
        <w:bottom w:w="100" w:type="dxa"/>
        <w:right w:w="100" w:type="dxa"/>
      </w:tblCellMar>
    </w:tblPr>
  </w:style>
  <w:style w:type="table" w:customStyle="1" w:styleId="afff8">
    <w:basedOn w:val="TableNormal3"/>
    <w:tblPr>
      <w:tblStyleRowBandSize w:val="1"/>
      <w:tblStyleColBandSize w:val="1"/>
      <w:tblCellMar>
        <w:top w:w="100" w:type="dxa"/>
        <w:left w:w="100" w:type="dxa"/>
        <w:bottom w:w="100" w:type="dxa"/>
        <w:right w:w="100" w:type="dxa"/>
      </w:tblCellMar>
    </w:tblPr>
  </w:style>
  <w:style w:type="table" w:customStyle="1" w:styleId="afff9">
    <w:basedOn w:val="TableNormal3"/>
    <w:tblPr>
      <w:tblStyleRowBandSize w:val="1"/>
      <w:tblStyleColBandSize w:val="1"/>
      <w:tblCellMar>
        <w:top w:w="100" w:type="dxa"/>
        <w:left w:w="100" w:type="dxa"/>
        <w:bottom w:w="100" w:type="dxa"/>
        <w:right w:w="100" w:type="dxa"/>
      </w:tblCellMar>
    </w:tblPr>
  </w:style>
  <w:style w:type="table" w:customStyle="1" w:styleId="afffa">
    <w:basedOn w:val="TableNormal3"/>
    <w:tblPr>
      <w:tblStyleRowBandSize w:val="1"/>
      <w:tblStyleColBandSize w:val="1"/>
      <w:tblCellMar>
        <w:top w:w="100" w:type="dxa"/>
        <w:left w:w="100" w:type="dxa"/>
        <w:bottom w:w="100" w:type="dxa"/>
        <w:right w:w="100" w:type="dxa"/>
      </w:tblCellMar>
    </w:tblPr>
  </w:style>
  <w:style w:type="table" w:customStyle="1" w:styleId="afffb">
    <w:basedOn w:val="TableNormal3"/>
    <w:tblPr>
      <w:tblStyleRowBandSize w:val="1"/>
      <w:tblStyleColBandSize w:val="1"/>
      <w:tblCellMar>
        <w:top w:w="100" w:type="dxa"/>
        <w:left w:w="100" w:type="dxa"/>
        <w:bottom w:w="100" w:type="dxa"/>
        <w:right w:w="100" w:type="dxa"/>
      </w:tblCellMar>
    </w:tblPr>
  </w:style>
  <w:style w:type="table" w:customStyle="1" w:styleId="afffc">
    <w:basedOn w:val="TableNormal3"/>
    <w:tblPr>
      <w:tblStyleRowBandSize w:val="1"/>
      <w:tblStyleColBandSize w:val="1"/>
      <w:tblCellMar>
        <w:top w:w="100" w:type="dxa"/>
        <w:left w:w="100" w:type="dxa"/>
        <w:bottom w:w="100" w:type="dxa"/>
        <w:right w:w="100" w:type="dxa"/>
      </w:tblCellMar>
    </w:tblPr>
  </w:style>
  <w:style w:type="table" w:customStyle="1" w:styleId="afffd">
    <w:basedOn w:val="TableNormal3"/>
    <w:tblPr>
      <w:tblStyleRowBandSize w:val="1"/>
      <w:tblStyleColBandSize w:val="1"/>
      <w:tblCellMar>
        <w:top w:w="100" w:type="dxa"/>
        <w:left w:w="100" w:type="dxa"/>
        <w:bottom w:w="100" w:type="dxa"/>
        <w:right w:w="100" w:type="dxa"/>
      </w:tblCellMar>
    </w:tblPr>
  </w:style>
  <w:style w:type="table" w:customStyle="1" w:styleId="afffe">
    <w:basedOn w:val="TableNormal3"/>
    <w:tblPr>
      <w:tblStyleRowBandSize w:val="1"/>
      <w:tblStyleColBandSize w:val="1"/>
      <w:tblCellMar>
        <w:top w:w="100" w:type="dxa"/>
        <w:left w:w="100" w:type="dxa"/>
        <w:bottom w:w="100" w:type="dxa"/>
        <w:right w:w="100" w:type="dxa"/>
      </w:tblCellMar>
    </w:tblPr>
  </w:style>
  <w:style w:type="table" w:customStyle="1" w:styleId="affff">
    <w:basedOn w:val="TableNormal3"/>
    <w:tblPr>
      <w:tblStyleRowBandSize w:val="1"/>
      <w:tblStyleColBandSize w:val="1"/>
      <w:tblCellMar>
        <w:top w:w="100" w:type="dxa"/>
        <w:left w:w="100" w:type="dxa"/>
        <w:bottom w:w="100" w:type="dxa"/>
        <w:right w:w="100" w:type="dxa"/>
      </w:tblCellMar>
    </w:tblPr>
  </w:style>
  <w:style w:type="table" w:customStyle="1" w:styleId="affff0">
    <w:basedOn w:val="TableNormal3"/>
    <w:tblPr>
      <w:tblStyleRowBandSize w:val="1"/>
      <w:tblStyleColBandSize w:val="1"/>
      <w:tblCellMar>
        <w:top w:w="100" w:type="dxa"/>
        <w:left w:w="100" w:type="dxa"/>
        <w:bottom w:w="100" w:type="dxa"/>
        <w:right w:w="100" w:type="dxa"/>
      </w:tblCellMar>
    </w:tblPr>
  </w:style>
  <w:style w:type="table" w:customStyle="1" w:styleId="affff1">
    <w:basedOn w:val="TableNormal3"/>
    <w:tblPr>
      <w:tblStyleRowBandSize w:val="1"/>
      <w:tblStyleColBandSize w:val="1"/>
      <w:tblCellMar>
        <w:top w:w="100" w:type="dxa"/>
        <w:left w:w="100" w:type="dxa"/>
        <w:bottom w:w="100" w:type="dxa"/>
        <w:right w:w="100" w:type="dxa"/>
      </w:tblCellMar>
    </w:tblPr>
  </w:style>
  <w:style w:type="table" w:customStyle="1" w:styleId="affff2">
    <w:basedOn w:val="TableNormal3"/>
    <w:tblPr>
      <w:tblStyleRowBandSize w:val="1"/>
      <w:tblStyleColBandSize w:val="1"/>
      <w:tblCellMar>
        <w:top w:w="100" w:type="dxa"/>
        <w:left w:w="100" w:type="dxa"/>
        <w:bottom w:w="100" w:type="dxa"/>
        <w:right w:w="100" w:type="dxa"/>
      </w:tblCellMar>
    </w:tblPr>
  </w:style>
  <w:style w:type="table" w:customStyle="1" w:styleId="affff3">
    <w:basedOn w:val="TableNormal3"/>
    <w:tblPr>
      <w:tblStyleRowBandSize w:val="1"/>
      <w:tblStyleColBandSize w:val="1"/>
      <w:tblCellMar>
        <w:top w:w="100" w:type="dxa"/>
        <w:left w:w="100" w:type="dxa"/>
        <w:bottom w:w="100" w:type="dxa"/>
        <w:right w:w="100" w:type="dxa"/>
      </w:tblCellMar>
    </w:tblPr>
  </w:style>
  <w:style w:type="table" w:customStyle="1" w:styleId="affff4">
    <w:basedOn w:val="TableNormal3"/>
    <w:tblPr>
      <w:tblStyleRowBandSize w:val="1"/>
      <w:tblStyleColBandSize w:val="1"/>
      <w:tblCellMar>
        <w:top w:w="100" w:type="dxa"/>
        <w:left w:w="100" w:type="dxa"/>
        <w:bottom w:w="100" w:type="dxa"/>
        <w:right w:w="100" w:type="dxa"/>
      </w:tblCellMar>
    </w:tblPr>
  </w:style>
  <w:style w:type="table" w:customStyle="1" w:styleId="affff5">
    <w:basedOn w:val="TableNormal3"/>
    <w:tblPr>
      <w:tblStyleRowBandSize w:val="1"/>
      <w:tblStyleColBandSize w:val="1"/>
      <w:tblCellMar>
        <w:top w:w="100" w:type="dxa"/>
        <w:left w:w="100" w:type="dxa"/>
        <w:bottom w:w="100" w:type="dxa"/>
        <w:right w:w="100" w:type="dxa"/>
      </w:tblCellMar>
    </w:tblPr>
  </w:style>
  <w:style w:type="table" w:customStyle="1" w:styleId="affff6">
    <w:basedOn w:val="TableNormal3"/>
    <w:tblPr>
      <w:tblStyleRowBandSize w:val="1"/>
      <w:tblStyleColBandSize w:val="1"/>
      <w:tblCellMar>
        <w:top w:w="100" w:type="dxa"/>
        <w:left w:w="100" w:type="dxa"/>
        <w:bottom w:w="100" w:type="dxa"/>
        <w:right w:w="100" w:type="dxa"/>
      </w:tblCellMar>
    </w:tblPr>
  </w:style>
  <w:style w:type="table" w:customStyle="1" w:styleId="affff7">
    <w:basedOn w:val="TableNormal3"/>
    <w:tblPr>
      <w:tblStyleRowBandSize w:val="1"/>
      <w:tblStyleColBandSize w:val="1"/>
      <w:tblCellMar>
        <w:top w:w="100" w:type="dxa"/>
        <w:left w:w="100" w:type="dxa"/>
        <w:bottom w:w="100" w:type="dxa"/>
        <w:right w:w="100" w:type="dxa"/>
      </w:tblCellMar>
    </w:tblPr>
  </w:style>
  <w:style w:type="table" w:customStyle="1" w:styleId="affff8">
    <w:basedOn w:val="TableNormal3"/>
    <w:tblPr>
      <w:tblStyleRowBandSize w:val="1"/>
      <w:tblStyleColBandSize w:val="1"/>
      <w:tblCellMar>
        <w:top w:w="100" w:type="dxa"/>
        <w:left w:w="100" w:type="dxa"/>
        <w:bottom w:w="100" w:type="dxa"/>
        <w:right w:w="100" w:type="dxa"/>
      </w:tblCellMar>
    </w:tblPr>
  </w:style>
  <w:style w:type="table" w:customStyle="1" w:styleId="affff9">
    <w:basedOn w:val="TableNormal3"/>
    <w:tblPr>
      <w:tblStyleRowBandSize w:val="1"/>
      <w:tblStyleColBandSize w:val="1"/>
      <w:tblCellMar>
        <w:top w:w="100" w:type="dxa"/>
        <w:left w:w="100" w:type="dxa"/>
        <w:bottom w:w="100" w:type="dxa"/>
        <w:right w:w="100" w:type="dxa"/>
      </w:tblCellMar>
    </w:tblPr>
  </w:style>
  <w:style w:type="table" w:customStyle="1" w:styleId="affffa">
    <w:basedOn w:val="TableNormal3"/>
    <w:tblPr>
      <w:tblStyleRowBandSize w:val="1"/>
      <w:tblStyleColBandSize w:val="1"/>
      <w:tblCellMar>
        <w:top w:w="100" w:type="dxa"/>
        <w:left w:w="100" w:type="dxa"/>
        <w:bottom w:w="100" w:type="dxa"/>
        <w:right w:w="100" w:type="dxa"/>
      </w:tblCellMar>
    </w:tblPr>
  </w:style>
  <w:style w:type="table" w:customStyle="1" w:styleId="affffb">
    <w:basedOn w:val="TableNormal3"/>
    <w:tblPr>
      <w:tblStyleRowBandSize w:val="1"/>
      <w:tblStyleColBandSize w:val="1"/>
      <w:tblCellMar>
        <w:top w:w="100" w:type="dxa"/>
        <w:left w:w="100" w:type="dxa"/>
        <w:bottom w:w="100" w:type="dxa"/>
        <w:right w:w="100" w:type="dxa"/>
      </w:tblCellMar>
    </w:tblPr>
  </w:style>
  <w:style w:type="table" w:customStyle="1" w:styleId="affffc">
    <w:basedOn w:val="TableNormal3"/>
    <w:tblPr>
      <w:tblStyleRowBandSize w:val="1"/>
      <w:tblStyleColBandSize w:val="1"/>
      <w:tblCellMar>
        <w:top w:w="100" w:type="dxa"/>
        <w:left w:w="100" w:type="dxa"/>
        <w:bottom w:w="100" w:type="dxa"/>
        <w:right w:w="100" w:type="dxa"/>
      </w:tblCellMar>
    </w:tblPr>
  </w:style>
  <w:style w:type="table" w:customStyle="1" w:styleId="affffd">
    <w:basedOn w:val="TableNormal3"/>
    <w:tblPr>
      <w:tblStyleRowBandSize w:val="1"/>
      <w:tblStyleColBandSize w:val="1"/>
      <w:tblCellMar>
        <w:top w:w="100" w:type="dxa"/>
        <w:left w:w="100" w:type="dxa"/>
        <w:bottom w:w="100" w:type="dxa"/>
        <w:right w:w="100" w:type="dxa"/>
      </w:tblCellMar>
    </w:tblPr>
  </w:style>
  <w:style w:type="table" w:customStyle="1" w:styleId="affffe">
    <w:basedOn w:val="TableNormal3"/>
    <w:tblPr>
      <w:tblStyleRowBandSize w:val="1"/>
      <w:tblStyleColBandSize w:val="1"/>
      <w:tblCellMar>
        <w:top w:w="100" w:type="dxa"/>
        <w:left w:w="100" w:type="dxa"/>
        <w:bottom w:w="100" w:type="dxa"/>
        <w:right w:w="100" w:type="dxa"/>
      </w:tblCellMar>
    </w:tblPr>
  </w:style>
  <w:style w:type="table" w:customStyle="1" w:styleId="afffff">
    <w:basedOn w:val="TableNormal3"/>
    <w:tblPr>
      <w:tblStyleRowBandSize w:val="1"/>
      <w:tblStyleColBandSize w:val="1"/>
      <w:tblCellMar>
        <w:top w:w="100" w:type="dxa"/>
        <w:left w:w="100" w:type="dxa"/>
        <w:bottom w:w="100" w:type="dxa"/>
        <w:right w:w="100" w:type="dxa"/>
      </w:tblCellMar>
    </w:tblPr>
  </w:style>
  <w:style w:type="table" w:customStyle="1" w:styleId="afffff0">
    <w:basedOn w:val="TableNormal3"/>
    <w:tblPr>
      <w:tblStyleRowBandSize w:val="1"/>
      <w:tblStyleColBandSize w:val="1"/>
      <w:tblCellMar>
        <w:top w:w="100" w:type="dxa"/>
        <w:left w:w="100" w:type="dxa"/>
        <w:bottom w:w="100" w:type="dxa"/>
        <w:right w:w="100" w:type="dxa"/>
      </w:tblCellMar>
    </w:tblPr>
  </w:style>
  <w:style w:type="table" w:customStyle="1" w:styleId="afffff1">
    <w:basedOn w:val="TableNormal3"/>
    <w:tblPr>
      <w:tblStyleRowBandSize w:val="1"/>
      <w:tblStyleColBandSize w:val="1"/>
      <w:tblCellMar>
        <w:top w:w="100" w:type="dxa"/>
        <w:left w:w="100" w:type="dxa"/>
        <w:bottom w:w="100" w:type="dxa"/>
        <w:right w:w="100" w:type="dxa"/>
      </w:tblCellMar>
    </w:tblPr>
  </w:style>
  <w:style w:type="table" w:customStyle="1" w:styleId="afffff2">
    <w:basedOn w:val="TableNormal3"/>
    <w:tblPr>
      <w:tblStyleRowBandSize w:val="1"/>
      <w:tblStyleColBandSize w:val="1"/>
      <w:tblCellMar>
        <w:top w:w="100" w:type="dxa"/>
        <w:left w:w="100" w:type="dxa"/>
        <w:bottom w:w="100" w:type="dxa"/>
        <w:right w:w="100" w:type="dxa"/>
      </w:tblCellMar>
    </w:tblPr>
  </w:style>
  <w:style w:type="table" w:customStyle="1" w:styleId="afffff3">
    <w:basedOn w:val="TableNormal3"/>
    <w:tblPr>
      <w:tblStyleRowBandSize w:val="1"/>
      <w:tblStyleColBandSize w:val="1"/>
      <w:tblCellMar>
        <w:top w:w="100" w:type="dxa"/>
        <w:left w:w="100" w:type="dxa"/>
        <w:bottom w:w="100" w:type="dxa"/>
        <w:right w:w="100" w:type="dxa"/>
      </w:tblCellMar>
    </w:tblPr>
  </w:style>
  <w:style w:type="table" w:customStyle="1" w:styleId="afffff4">
    <w:basedOn w:val="TableNormal3"/>
    <w:tblPr>
      <w:tblStyleRowBandSize w:val="1"/>
      <w:tblStyleColBandSize w:val="1"/>
      <w:tblCellMar>
        <w:top w:w="100" w:type="dxa"/>
        <w:left w:w="100" w:type="dxa"/>
        <w:bottom w:w="100" w:type="dxa"/>
        <w:right w:w="100" w:type="dxa"/>
      </w:tblCellMar>
    </w:tblPr>
  </w:style>
  <w:style w:type="table" w:customStyle="1" w:styleId="afffff5">
    <w:basedOn w:val="TableNormal3"/>
    <w:tblPr>
      <w:tblStyleRowBandSize w:val="1"/>
      <w:tblStyleColBandSize w:val="1"/>
      <w:tblCellMar>
        <w:top w:w="100" w:type="dxa"/>
        <w:left w:w="100" w:type="dxa"/>
        <w:bottom w:w="100" w:type="dxa"/>
        <w:right w:w="100" w:type="dxa"/>
      </w:tblCellMar>
    </w:tblPr>
  </w:style>
  <w:style w:type="table" w:customStyle="1" w:styleId="afffff6">
    <w:basedOn w:val="TableNormal3"/>
    <w:tblPr>
      <w:tblStyleRowBandSize w:val="1"/>
      <w:tblStyleColBandSize w:val="1"/>
      <w:tblCellMar>
        <w:top w:w="100" w:type="dxa"/>
        <w:left w:w="100" w:type="dxa"/>
        <w:bottom w:w="100" w:type="dxa"/>
        <w:right w:w="100" w:type="dxa"/>
      </w:tblCellMar>
    </w:tblPr>
  </w:style>
  <w:style w:type="table" w:customStyle="1" w:styleId="afffff7">
    <w:basedOn w:val="TableNormal3"/>
    <w:tblPr>
      <w:tblStyleRowBandSize w:val="1"/>
      <w:tblStyleColBandSize w:val="1"/>
      <w:tblCellMar>
        <w:top w:w="100" w:type="dxa"/>
        <w:left w:w="100" w:type="dxa"/>
        <w:bottom w:w="100" w:type="dxa"/>
        <w:right w:w="100" w:type="dxa"/>
      </w:tblCellMar>
    </w:tblPr>
  </w:style>
  <w:style w:type="table" w:customStyle="1" w:styleId="afffff8">
    <w:basedOn w:val="TableNormal3"/>
    <w:tblPr>
      <w:tblStyleRowBandSize w:val="1"/>
      <w:tblStyleColBandSize w:val="1"/>
      <w:tblCellMar>
        <w:top w:w="100" w:type="dxa"/>
        <w:left w:w="100" w:type="dxa"/>
        <w:bottom w:w="100" w:type="dxa"/>
        <w:right w:w="100" w:type="dxa"/>
      </w:tblCellMar>
    </w:tblPr>
  </w:style>
  <w:style w:type="table" w:customStyle="1" w:styleId="afffff9">
    <w:basedOn w:val="TableNormal3"/>
    <w:tblPr>
      <w:tblStyleRowBandSize w:val="1"/>
      <w:tblStyleColBandSize w:val="1"/>
      <w:tblCellMar>
        <w:top w:w="100" w:type="dxa"/>
        <w:left w:w="100" w:type="dxa"/>
        <w:bottom w:w="100" w:type="dxa"/>
        <w:right w:w="100" w:type="dxa"/>
      </w:tblCellMar>
    </w:tblPr>
  </w:style>
  <w:style w:type="table" w:customStyle="1" w:styleId="afffffa">
    <w:basedOn w:val="TableNormal3"/>
    <w:tblPr>
      <w:tblStyleRowBandSize w:val="1"/>
      <w:tblStyleColBandSize w:val="1"/>
      <w:tblCellMar>
        <w:top w:w="100" w:type="dxa"/>
        <w:left w:w="100" w:type="dxa"/>
        <w:bottom w:w="100" w:type="dxa"/>
        <w:right w:w="100" w:type="dxa"/>
      </w:tblCellMar>
    </w:tblPr>
  </w:style>
  <w:style w:type="table" w:customStyle="1" w:styleId="afffffb">
    <w:basedOn w:val="TableNormal3"/>
    <w:tblPr>
      <w:tblStyleRowBandSize w:val="1"/>
      <w:tblStyleColBandSize w:val="1"/>
      <w:tblCellMar>
        <w:top w:w="100" w:type="dxa"/>
        <w:left w:w="100" w:type="dxa"/>
        <w:bottom w:w="100" w:type="dxa"/>
        <w:right w:w="100" w:type="dxa"/>
      </w:tblCellMar>
    </w:tblPr>
  </w:style>
  <w:style w:type="table" w:customStyle="1" w:styleId="afffffc">
    <w:basedOn w:val="TableNormal3"/>
    <w:tblPr>
      <w:tblStyleRowBandSize w:val="1"/>
      <w:tblStyleColBandSize w:val="1"/>
      <w:tblCellMar>
        <w:top w:w="100" w:type="dxa"/>
        <w:left w:w="100" w:type="dxa"/>
        <w:bottom w:w="100" w:type="dxa"/>
        <w:right w:w="100" w:type="dxa"/>
      </w:tblCellMar>
    </w:tblPr>
  </w:style>
  <w:style w:type="table" w:customStyle="1" w:styleId="afffffd">
    <w:basedOn w:val="TableNormal3"/>
    <w:tblPr>
      <w:tblStyleRowBandSize w:val="1"/>
      <w:tblStyleColBandSize w:val="1"/>
      <w:tblCellMar>
        <w:top w:w="100" w:type="dxa"/>
        <w:left w:w="100" w:type="dxa"/>
        <w:bottom w:w="100" w:type="dxa"/>
        <w:right w:w="100" w:type="dxa"/>
      </w:tblCellMar>
    </w:tblPr>
  </w:style>
  <w:style w:type="table" w:customStyle="1" w:styleId="afffffe">
    <w:basedOn w:val="TableNormal3"/>
    <w:tblPr>
      <w:tblStyleRowBandSize w:val="1"/>
      <w:tblStyleColBandSize w:val="1"/>
      <w:tblCellMar>
        <w:top w:w="100" w:type="dxa"/>
        <w:left w:w="100" w:type="dxa"/>
        <w:bottom w:w="100" w:type="dxa"/>
        <w:right w:w="100" w:type="dxa"/>
      </w:tblCellMar>
    </w:tblPr>
  </w:style>
  <w:style w:type="table" w:customStyle="1" w:styleId="affffff">
    <w:basedOn w:val="TableNormal3"/>
    <w:tblPr>
      <w:tblStyleRowBandSize w:val="1"/>
      <w:tblStyleColBandSize w:val="1"/>
      <w:tblCellMar>
        <w:top w:w="100" w:type="dxa"/>
        <w:left w:w="100" w:type="dxa"/>
        <w:bottom w:w="100" w:type="dxa"/>
        <w:right w:w="100" w:type="dxa"/>
      </w:tblCellMar>
    </w:tblPr>
  </w:style>
  <w:style w:type="table" w:customStyle="1" w:styleId="affffff0">
    <w:basedOn w:val="TableNormal3"/>
    <w:tblPr>
      <w:tblStyleRowBandSize w:val="1"/>
      <w:tblStyleColBandSize w:val="1"/>
      <w:tblCellMar>
        <w:top w:w="100" w:type="dxa"/>
        <w:left w:w="100" w:type="dxa"/>
        <w:bottom w:w="100" w:type="dxa"/>
        <w:right w:w="100" w:type="dxa"/>
      </w:tblCellMar>
    </w:tblPr>
  </w:style>
  <w:style w:type="table" w:customStyle="1" w:styleId="affffff1">
    <w:basedOn w:val="TableNormal3"/>
    <w:tblPr>
      <w:tblStyleRowBandSize w:val="1"/>
      <w:tblStyleColBandSize w:val="1"/>
      <w:tblCellMar>
        <w:top w:w="100" w:type="dxa"/>
        <w:left w:w="100" w:type="dxa"/>
        <w:bottom w:w="100" w:type="dxa"/>
        <w:right w:w="100" w:type="dxa"/>
      </w:tblCellMar>
    </w:tblPr>
  </w:style>
  <w:style w:type="table" w:customStyle="1" w:styleId="affffff2">
    <w:basedOn w:val="TableNormal3"/>
    <w:tblPr>
      <w:tblStyleRowBandSize w:val="1"/>
      <w:tblStyleColBandSize w:val="1"/>
      <w:tblCellMar>
        <w:top w:w="100" w:type="dxa"/>
        <w:left w:w="100" w:type="dxa"/>
        <w:bottom w:w="100" w:type="dxa"/>
        <w:right w:w="100" w:type="dxa"/>
      </w:tblCellMar>
    </w:tblPr>
  </w:style>
  <w:style w:type="table" w:customStyle="1" w:styleId="affffff3">
    <w:basedOn w:val="TableNormal3"/>
    <w:tblPr>
      <w:tblStyleRowBandSize w:val="1"/>
      <w:tblStyleColBandSize w:val="1"/>
      <w:tblCellMar>
        <w:top w:w="100" w:type="dxa"/>
        <w:left w:w="100" w:type="dxa"/>
        <w:bottom w:w="100" w:type="dxa"/>
        <w:right w:w="100" w:type="dxa"/>
      </w:tblCellMar>
    </w:tblPr>
  </w:style>
  <w:style w:type="table" w:customStyle="1" w:styleId="affffff4">
    <w:basedOn w:val="TableNormal3"/>
    <w:tblPr>
      <w:tblStyleRowBandSize w:val="1"/>
      <w:tblStyleColBandSize w:val="1"/>
      <w:tblCellMar>
        <w:top w:w="100" w:type="dxa"/>
        <w:left w:w="100" w:type="dxa"/>
        <w:bottom w:w="100" w:type="dxa"/>
        <w:right w:w="100" w:type="dxa"/>
      </w:tblCellMar>
    </w:tblPr>
  </w:style>
  <w:style w:type="table" w:customStyle="1" w:styleId="affffff5">
    <w:basedOn w:val="TableNormal3"/>
    <w:tblPr>
      <w:tblStyleRowBandSize w:val="1"/>
      <w:tblStyleColBandSize w:val="1"/>
      <w:tblCellMar>
        <w:top w:w="100" w:type="dxa"/>
        <w:left w:w="100" w:type="dxa"/>
        <w:bottom w:w="100" w:type="dxa"/>
        <w:right w:w="100" w:type="dxa"/>
      </w:tblCellMar>
    </w:tblPr>
  </w:style>
  <w:style w:type="table" w:customStyle="1" w:styleId="affffff6">
    <w:basedOn w:val="TableNormal3"/>
    <w:tblPr>
      <w:tblStyleRowBandSize w:val="1"/>
      <w:tblStyleColBandSize w:val="1"/>
      <w:tblCellMar>
        <w:top w:w="100" w:type="dxa"/>
        <w:left w:w="100" w:type="dxa"/>
        <w:bottom w:w="100" w:type="dxa"/>
        <w:right w:w="100" w:type="dxa"/>
      </w:tblCellMar>
    </w:tblPr>
  </w:style>
  <w:style w:type="table" w:customStyle="1" w:styleId="affffff7">
    <w:basedOn w:val="TableNormal3"/>
    <w:tblPr>
      <w:tblStyleRowBandSize w:val="1"/>
      <w:tblStyleColBandSize w:val="1"/>
      <w:tblCellMar>
        <w:top w:w="100" w:type="dxa"/>
        <w:left w:w="100" w:type="dxa"/>
        <w:bottom w:w="100" w:type="dxa"/>
        <w:right w:w="100" w:type="dxa"/>
      </w:tblCellMar>
    </w:tblPr>
  </w:style>
  <w:style w:type="table" w:customStyle="1" w:styleId="affffff8">
    <w:basedOn w:val="TableNormal3"/>
    <w:tblPr>
      <w:tblStyleRowBandSize w:val="1"/>
      <w:tblStyleColBandSize w:val="1"/>
      <w:tblCellMar>
        <w:top w:w="100" w:type="dxa"/>
        <w:left w:w="100" w:type="dxa"/>
        <w:bottom w:w="100" w:type="dxa"/>
        <w:right w:w="100" w:type="dxa"/>
      </w:tblCellMar>
    </w:tblPr>
  </w:style>
  <w:style w:type="table" w:customStyle="1" w:styleId="affffff9">
    <w:basedOn w:val="TableNormal3"/>
    <w:tblPr>
      <w:tblStyleRowBandSize w:val="1"/>
      <w:tblStyleColBandSize w:val="1"/>
      <w:tblCellMar>
        <w:top w:w="100" w:type="dxa"/>
        <w:left w:w="100" w:type="dxa"/>
        <w:bottom w:w="100" w:type="dxa"/>
        <w:right w:w="100" w:type="dxa"/>
      </w:tblCellMar>
    </w:tblPr>
  </w:style>
  <w:style w:type="table" w:customStyle="1" w:styleId="affffffa">
    <w:basedOn w:val="TableNormal3"/>
    <w:tblPr>
      <w:tblStyleRowBandSize w:val="1"/>
      <w:tblStyleColBandSize w:val="1"/>
      <w:tblCellMar>
        <w:top w:w="100" w:type="dxa"/>
        <w:left w:w="100" w:type="dxa"/>
        <w:bottom w:w="100" w:type="dxa"/>
        <w:right w:w="100" w:type="dxa"/>
      </w:tblCellMar>
    </w:tblPr>
  </w:style>
  <w:style w:type="table" w:customStyle="1" w:styleId="affffffb">
    <w:basedOn w:val="TableNormal3"/>
    <w:tblPr>
      <w:tblStyleRowBandSize w:val="1"/>
      <w:tblStyleColBandSize w:val="1"/>
      <w:tblCellMar>
        <w:top w:w="100" w:type="dxa"/>
        <w:left w:w="100" w:type="dxa"/>
        <w:bottom w:w="100" w:type="dxa"/>
        <w:right w:w="100" w:type="dxa"/>
      </w:tblCellMar>
    </w:tblPr>
  </w:style>
  <w:style w:type="table" w:customStyle="1" w:styleId="affffffc">
    <w:basedOn w:val="TableNormal3"/>
    <w:tblPr>
      <w:tblStyleRowBandSize w:val="1"/>
      <w:tblStyleColBandSize w:val="1"/>
      <w:tblCellMar>
        <w:top w:w="100" w:type="dxa"/>
        <w:left w:w="100" w:type="dxa"/>
        <w:bottom w:w="100" w:type="dxa"/>
        <w:right w:w="100" w:type="dxa"/>
      </w:tblCellMar>
    </w:tblPr>
  </w:style>
  <w:style w:type="table" w:customStyle="1" w:styleId="affffffd">
    <w:basedOn w:val="TableNormal3"/>
    <w:tblPr>
      <w:tblStyleRowBandSize w:val="1"/>
      <w:tblStyleColBandSize w:val="1"/>
      <w:tblCellMar>
        <w:top w:w="100" w:type="dxa"/>
        <w:left w:w="100" w:type="dxa"/>
        <w:bottom w:w="100" w:type="dxa"/>
        <w:right w:w="100" w:type="dxa"/>
      </w:tblCellMar>
    </w:tblPr>
  </w:style>
  <w:style w:type="table" w:customStyle="1" w:styleId="affffffe">
    <w:basedOn w:val="TableNormal3"/>
    <w:tblPr>
      <w:tblStyleRowBandSize w:val="1"/>
      <w:tblStyleColBandSize w:val="1"/>
      <w:tblCellMar>
        <w:top w:w="100" w:type="dxa"/>
        <w:left w:w="100" w:type="dxa"/>
        <w:bottom w:w="100" w:type="dxa"/>
        <w:right w:w="100" w:type="dxa"/>
      </w:tblCellMar>
    </w:tblPr>
  </w:style>
  <w:style w:type="table" w:customStyle="1" w:styleId="afffffff">
    <w:basedOn w:val="TableNormal3"/>
    <w:tblPr>
      <w:tblStyleRowBandSize w:val="1"/>
      <w:tblStyleColBandSize w:val="1"/>
      <w:tblCellMar>
        <w:top w:w="100" w:type="dxa"/>
        <w:left w:w="100" w:type="dxa"/>
        <w:bottom w:w="100" w:type="dxa"/>
        <w:right w:w="100" w:type="dxa"/>
      </w:tblCellMar>
    </w:tblPr>
  </w:style>
  <w:style w:type="table" w:customStyle="1" w:styleId="afffffff0">
    <w:basedOn w:val="TableNormal3"/>
    <w:tblPr>
      <w:tblStyleRowBandSize w:val="1"/>
      <w:tblStyleColBandSize w:val="1"/>
      <w:tblCellMar>
        <w:top w:w="100" w:type="dxa"/>
        <w:left w:w="100" w:type="dxa"/>
        <w:bottom w:w="100" w:type="dxa"/>
        <w:right w:w="100" w:type="dxa"/>
      </w:tblCellMar>
    </w:tblPr>
  </w:style>
  <w:style w:type="table" w:customStyle="1" w:styleId="afffffff1">
    <w:basedOn w:val="TableNormal3"/>
    <w:tblPr>
      <w:tblStyleRowBandSize w:val="1"/>
      <w:tblStyleColBandSize w:val="1"/>
      <w:tblCellMar>
        <w:top w:w="100" w:type="dxa"/>
        <w:left w:w="100" w:type="dxa"/>
        <w:bottom w:w="100" w:type="dxa"/>
        <w:right w:w="100" w:type="dxa"/>
      </w:tblCellMar>
    </w:tblPr>
  </w:style>
  <w:style w:type="table" w:customStyle="1" w:styleId="afffffff2">
    <w:basedOn w:val="TableNormal3"/>
    <w:tblPr>
      <w:tblStyleRowBandSize w:val="1"/>
      <w:tblStyleColBandSize w:val="1"/>
      <w:tblCellMar>
        <w:top w:w="100" w:type="dxa"/>
        <w:left w:w="100" w:type="dxa"/>
        <w:bottom w:w="100" w:type="dxa"/>
        <w:right w:w="100" w:type="dxa"/>
      </w:tblCellMar>
    </w:tblPr>
  </w:style>
  <w:style w:type="table" w:customStyle="1" w:styleId="afffffff3">
    <w:basedOn w:val="TableNormal3"/>
    <w:tblPr>
      <w:tblStyleRowBandSize w:val="1"/>
      <w:tblStyleColBandSize w:val="1"/>
      <w:tblCellMar>
        <w:top w:w="100" w:type="dxa"/>
        <w:left w:w="100" w:type="dxa"/>
        <w:bottom w:w="100" w:type="dxa"/>
        <w:right w:w="100" w:type="dxa"/>
      </w:tblCellMar>
    </w:tblPr>
  </w:style>
  <w:style w:type="table" w:customStyle="1" w:styleId="afffffff4">
    <w:basedOn w:val="TableNormal3"/>
    <w:tblPr>
      <w:tblStyleRowBandSize w:val="1"/>
      <w:tblStyleColBandSize w:val="1"/>
      <w:tblCellMar>
        <w:top w:w="100" w:type="dxa"/>
        <w:left w:w="100" w:type="dxa"/>
        <w:bottom w:w="100" w:type="dxa"/>
        <w:right w:w="100" w:type="dxa"/>
      </w:tblCellMar>
    </w:tblPr>
  </w:style>
  <w:style w:type="table" w:customStyle="1" w:styleId="afffffff5">
    <w:basedOn w:val="TableNormal3"/>
    <w:tblPr>
      <w:tblStyleRowBandSize w:val="1"/>
      <w:tblStyleColBandSize w:val="1"/>
      <w:tblCellMar>
        <w:top w:w="100" w:type="dxa"/>
        <w:left w:w="100" w:type="dxa"/>
        <w:bottom w:w="100" w:type="dxa"/>
        <w:right w:w="100" w:type="dxa"/>
      </w:tblCellMar>
    </w:tblPr>
  </w:style>
  <w:style w:type="table" w:customStyle="1" w:styleId="afffffff6">
    <w:basedOn w:val="TableNormal3"/>
    <w:tblPr>
      <w:tblStyleRowBandSize w:val="1"/>
      <w:tblStyleColBandSize w:val="1"/>
      <w:tblCellMar>
        <w:top w:w="100" w:type="dxa"/>
        <w:left w:w="100" w:type="dxa"/>
        <w:bottom w:w="100" w:type="dxa"/>
        <w:right w:w="100" w:type="dxa"/>
      </w:tblCellMar>
    </w:tblPr>
  </w:style>
  <w:style w:type="table" w:customStyle="1" w:styleId="afffffff7">
    <w:basedOn w:val="TableNormal3"/>
    <w:tblPr>
      <w:tblStyleRowBandSize w:val="1"/>
      <w:tblStyleColBandSize w:val="1"/>
      <w:tblCellMar>
        <w:top w:w="100" w:type="dxa"/>
        <w:left w:w="100" w:type="dxa"/>
        <w:bottom w:w="100" w:type="dxa"/>
        <w:right w:w="100" w:type="dxa"/>
      </w:tblCellMar>
    </w:tblPr>
  </w:style>
  <w:style w:type="table" w:customStyle="1" w:styleId="afffffff8">
    <w:basedOn w:val="TableNormal3"/>
    <w:tblPr>
      <w:tblStyleRowBandSize w:val="1"/>
      <w:tblStyleColBandSize w:val="1"/>
      <w:tblCellMar>
        <w:top w:w="100" w:type="dxa"/>
        <w:left w:w="100" w:type="dxa"/>
        <w:bottom w:w="100" w:type="dxa"/>
        <w:right w:w="100" w:type="dxa"/>
      </w:tblCellMar>
    </w:tblPr>
  </w:style>
  <w:style w:type="table" w:customStyle="1" w:styleId="afffffff9">
    <w:basedOn w:val="TableNormal3"/>
    <w:tblPr>
      <w:tblStyleRowBandSize w:val="1"/>
      <w:tblStyleColBandSize w:val="1"/>
      <w:tblCellMar>
        <w:top w:w="100" w:type="dxa"/>
        <w:left w:w="100" w:type="dxa"/>
        <w:bottom w:w="100" w:type="dxa"/>
        <w:right w:w="100" w:type="dxa"/>
      </w:tblCellMar>
    </w:tblPr>
  </w:style>
  <w:style w:type="table" w:customStyle="1" w:styleId="afffffffa">
    <w:basedOn w:val="TableNormal3"/>
    <w:tblPr>
      <w:tblStyleRowBandSize w:val="1"/>
      <w:tblStyleColBandSize w:val="1"/>
      <w:tblCellMar>
        <w:top w:w="100" w:type="dxa"/>
        <w:left w:w="100" w:type="dxa"/>
        <w:bottom w:w="100" w:type="dxa"/>
        <w:right w:w="100" w:type="dxa"/>
      </w:tblCellMar>
    </w:tblPr>
  </w:style>
  <w:style w:type="table" w:customStyle="1" w:styleId="afffffffb">
    <w:basedOn w:val="TableNormal3"/>
    <w:tblPr>
      <w:tblStyleRowBandSize w:val="1"/>
      <w:tblStyleColBandSize w:val="1"/>
      <w:tblCellMar>
        <w:top w:w="100" w:type="dxa"/>
        <w:left w:w="100" w:type="dxa"/>
        <w:bottom w:w="100" w:type="dxa"/>
        <w:right w:w="100" w:type="dxa"/>
      </w:tblCellMar>
    </w:tblPr>
  </w:style>
  <w:style w:type="table" w:customStyle="1" w:styleId="afffffffc">
    <w:basedOn w:val="TableNormal3"/>
    <w:tblPr>
      <w:tblStyleRowBandSize w:val="1"/>
      <w:tblStyleColBandSize w:val="1"/>
      <w:tblCellMar>
        <w:top w:w="100" w:type="dxa"/>
        <w:left w:w="100" w:type="dxa"/>
        <w:bottom w:w="100" w:type="dxa"/>
        <w:right w:w="100" w:type="dxa"/>
      </w:tblCellMar>
    </w:tblPr>
  </w:style>
  <w:style w:type="table" w:customStyle="1" w:styleId="afffffffd">
    <w:basedOn w:val="TableNormal3"/>
    <w:tblPr>
      <w:tblStyleRowBandSize w:val="1"/>
      <w:tblStyleColBandSize w:val="1"/>
      <w:tblCellMar>
        <w:top w:w="100" w:type="dxa"/>
        <w:left w:w="100" w:type="dxa"/>
        <w:bottom w:w="100" w:type="dxa"/>
        <w:right w:w="100" w:type="dxa"/>
      </w:tblCellMar>
    </w:tblPr>
  </w:style>
  <w:style w:type="table" w:customStyle="1" w:styleId="afffffffe">
    <w:basedOn w:val="TableNormal3"/>
    <w:tblPr>
      <w:tblStyleRowBandSize w:val="1"/>
      <w:tblStyleColBandSize w:val="1"/>
      <w:tblCellMar>
        <w:top w:w="100" w:type="dxa"/>
        <w:left w:w="100" w:type="dxa"/>
        <w:bottom w:w="100" w:type="dxa"/>
        <w:right w:w="100" w:type="dxa"/>
      </w:tblCellMar>
    </w:tblPr>
  </w:style>
  <w:style w:type="table" w:customStyle="1" w:styleId="affffffff">
    <w:basedOn w:val="TableNormal3"/>
    <w:tblPr>
      <w:tblStyleRowBandSize w:val="1"/>
      <w:tblStyleColBandSize w:val="1"/>
      <w:tblCellMar>
        <w:top w:w="100" w:type="dxa"/>
        <w:left w:w="100" w:type="dxa"/>
        <w:bottom w:w="100" w:type="dxa"/>
        <w:right w:w="100" w:type="dxa"/>
      </w:tblCellMar>
    </w:tblPr>
  </w:style>
  <w:style w:type="table" w:customStyle="1" w:styleId="affffffff0">
    <w:basedOn w:val="TableNormal3"/>
    <w:tblPr>
      <w:tblStyleRowBandSize w:val="1"/>
      <w:tblStyleColBandSize w:val="1"/>
      <w:tblCellMar>
        <w:top w:w="100" w:type="dxa"/>
        <w:left w:w="100" w:type="dxa"/>
        <w:bottom w:w="100" w:type="dxa"/>
        <w:right w:w="100" w:type="dxa"/>
      </w:tblCellMar>
    </w:tblPr>
  </w:style>
  <w:style w:type="character" w:styleId="Hiperhivatkozs">
    <w:name w:val="Hyperlink"/>
    <w:basedOn w:val="Bekezdsalapbettpusa"/>
    <w:uiPriority w:val="99"/>
    <w:unhideWhenUsed/>
    <w:rsid w:val="00412E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lakaros.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rmQIEGipaWY5s8s4jSM7Akthsg==">CgMxLjAyCGguZ2pkZ3hzOAByITFVZHZLLUtaMFY1YzZNWm0xQjFnWWVSRDl5dEotVEJ5Yg==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16</Pages>
  <Words>4196</Words>
  <Characters>28957</Characters>
  <Application>Microsoft Office Word</Application>
  <DocSecurity>0</DocSecurity>
  <Lines>241</Lines>
  <Paragraphs>66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Antal Anita</dc:creator>
  <cp:lastModifiedBy>Antal Anita</cp:lastModifiedBy>
  <cp:revision>10</cp:revision>
  <dcterms:created xsi:type="dcterms:W3CDTF">2024-11-26T13:41:00Z</dcterms:created>
  <dcterms:modified xsi:type="dcterms:W3CDTF">2024-12-04T09:54:00Z</dcterms:modified>
</cp:coreProperties>
</file>